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3" w:rsidRPr="00E92083" w:rsidRDefault="00B35189" w:rsidP="00E9208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620FAE">
        <w:rPr>
          <w:rFonts w:ascii="Century Gothic" w:hAnsi="Century Gothic"/>
          <w:b/>
          <w:sz w:val="24"/>
          <w:szCs w:val="24"/>
        </w:rPr>
        <w:t>29</w:t>
      </w:r>
      <w:r w:rsidR="00EF2884">
        <w:rPr>
          <w:rFonts w:ascii="Century Gothic" w:hAnsi="Century Gothic"/>
          <w:b/>
          <w:sz w:val="24"/>
          <w:szCs w:val="24"/>
        </w:rPr>
        <w:t>/201</w:t>
      </w:r>
      <w:r w:rsidR="00ED7411">
        <w:rPr>
          <w:rFonts w:ascii="Century Gothic" w:hAnsi="Century Gothic"/>
          <w:b/>
          <w:sz w:val="24"/>
          <w:szCs w:val="24"/>
        </w:rPr>
        <w:t>9</w:t>
      </w:r>
      <w:r w:rsidR="00E92083"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:rsidR="001F54AA" w:rsidRDefault="00E92083" w:rsidP="00504A2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620FAE">
        <w:rPr>
          <w:rFonts w:ascii="Century Gothic" w:hAnsi="Century Gothic"/>
          <w:sz w:val="24"/>
          <w:szCs w:val="24"/>
        </w:rPr>
        <w:t xml:space="preserve">25 de novembro </w:t>
      </w:r>
      <w:r w:rsidR="00696BCF">
        <w:rPr>
          <w:rFonts w:ascii="Century Gothic" w:hAnsi="Century Gothic"/>
          <w:sz w:val="24"/>
          <w:szCs w:val="24"/>
        </w:rPr>
        <w:t xml:space="preserve">de </w:t>
      </w:r>
      <w:r w:rsidR="00EF2884">
        <w:rPr>
          <w:rFonts w:ascii="Century Gothic" w:hAnsi="Century Gothic"/>
          <w:sz w:val="24"/>
          <w:szCs w:val="24"/>
        </w:rPr>
        <w:t>201</w:t>
      </w:r>
      <w:r w:rsidR="00ED7411">
        <w:rPr>
          <w:rFonts w:ascii="Century Gothic" w:hAnsi="Century Gothic"/>
          <w:sz w:val="24"/>
          <w:szCs w:val="24"/>
        </w:rPr>
        <w:t>9</w:t>
      </w:r>
    </w:p>
    <w:p w:rsidR="00504A23" w:rsidRPr="00504A23" w:rsidRDefault="00504A23" w:rsidP="00E9208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 xml:space="preserve">Ementa: </w:t>
      </w:r>
      <w:r w:rsidR="00BD0EEA">
        <w:rPr>
          <w:rFonts w:ascii="Century Gothic" w:hAnsi="Century Gothic"/>
          <w:b/>
          <w:sz w:val="24"/>
          <w:szCs w:val="24"/>
        </w:rPr>
        <w:t xml:space="preserve">denomina </w:t>
      </w:r>
      <w:r w:rsidR="00A3026C">
        <w:rPr>
          <w:rFonts w:ascii="Century Gothic" w:hAnsi="Century Gothic"/>
          <w:b/>
          <w:sz w:val="24"/>
          <w:szCs w:val="24"/>
        </w:rPr>
        <w:t xml:space="preserve">de </w:t>
      </w:r>
      <w:r w:rsidR="00C165B4">
        <w:rPr>
          <w:rFonts w:ascii="Century Gothic" w:hAnsi="Century Gothic"/>
          <w:b/>
          <w:sz w:val="24"/>
          <w:szCs w:val="24"/>
        </w:rPr>
        <w:t xml:space="preserve">Praça </w:t>
      </w:r>
      <w:proofErr w:type="spellStart"/>
      <w:r w:rsidR="00C165B4">
        <w:rPr>
          <w:rFonts w:ascii="Century Gothic" w:hAnsi="Century Gothic"/>
          <w:b/>
          <w:sz w:val="24"/>
          <w:szCs w:val="24"/>
        </w:rPr>
        <w:t>Hartwig</w:t>
      </w:r>
      <w:proofErr w:type="spellEnd"/>
      <w:r w:rsidR="00C165B4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C165B4">
        <w:rPr>
          <w:rFonts w:ascii="Century Gothic" w:hAnsi="Century Gothic"/>
          <w:b/>
          <w:sz w:val="24"/>
          <w:szCs w:val="24"/>
        </w:rPr>
        <w:t>Schade</w:t>
      </w:r>
      <w:proofErr w:type="spellEnd"/>
      <w:r w:rsidR="00C165B4">
        <w:rPr>
          <w:rFonts w:ascii="Century Gothic" w:hAnsi="Century Gothic"/>
          <w:b/>
          <w:sz w:val="24"/>
          <w:szCs w:val="24"/>
        </w:rPr>
        <w:t xml:space="preserve"> o espaço verde localizado no Condomínio Residencial Britânia, </w:t>
      </w:r>
      <w:r w:rsidR="00A3026C">
        <w:rPr>
          <w:rFonts w:ascii="Century Gothic" w:hAnsi="Century Gothic"/>
          <w:b/>
          <w:sz w:val="24"/>
          <w:szCs w:val="24"/>
        </w:rPr>
        <w:t>e dá outras providências.</w:t>
      </w:r>
    </w:p>
    <w:p w:rsidR="00504A23" w:rsidRDefault="00504A23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</w:t>
      </w:r>
      <w:r w:rsidR="00BB29ED">
        <w:rPr>
          <w:rFonts w:ascii="Century Gothic" w:hAnsi="Century Gothic"/>
          <w:sz w:val="24"/>
          <w:szCs w:val="24"/>
        </w:rPr>
        <w:t>s</w:t>
      </w:r>
      <w:r w:rsidRPr="00504A23">
        <w:rPr>
          <w:rFonts w:ascii="Century Gothic" w:hAnsi="Century Gothic"/>
          <w:sz w:val="24"/>
          <w:szCs w:val="24"/>
        </w:rPr>
        <w:t xml:space="preserve"> Vereador</w:t>
      </w:r>
      <w:r w:rsidR="00BB29ED">
        <w:rPr>
          <w:rFonts w:ascii="Century Gothic" w:hAnsi="Century Gothic"/>
          <w:sz w:val="24"/>
          <w:szCs w:val="24"/>
        </w:rPr>
        <w:t>es</w:t>
      </w:r>
      <w:r w:rsidRPr="00504A23">
        <w:rPr>
          <w:rFonts w:ascii="Century Gothic" w:hAnsi="Century Gothic"/>
          <w:sz w:val="24"/>
          <w:szCs w:val="24"/>
        </w:rPr>
        <w:t xml:space="preserve"> que abaixo subscreve</w:t>
      </w:r>
      <w:r w:rsidR="00BB29ED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>, no uso de suas atribuições legais, e tendo por base o que preceitua o artigo 157, § 1º, inciso I, do Regimento Interno desta Casa de Leis, apresenta</w:t>
      </w:r>
      <w:r w:rsidR="00BB29ED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o seguinte Projeto de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E1997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 w:rsidR="00BD0EEA">
        <w:rPr>
          <w:rFonts w:ascii="Century Gothic" w:hAnsi="Century Gothic"/>
          <w:sz w:val="24"/>
          <w:szCs w:val="24"/>
        </w:rPr>
        <w:t xml:space="preserve">denominado de </w:t>
      </w:r>
      <w:r w:rsidR="00C165B4">
        <w:rPr>
          <w:rFonts w:ascii="Century Gothic" w:hAnsi="Century Gothic"/>
          <w:sz w:val="24"/>
          <w:szCs w:val="24"/>
        </w:rPr>
        <w:t xml:space="preserve">Praça </w:t>
      </w:r>
      <w:proofErr w:type="spellStart"/>
      <w:r w:rsidR="00C165B4">
        <w:rPr>
          <w:rFonts w:ascii="Century Gothic" w:hAnsi="Century Gothic"/>
          <w:sz w:val="24"/>
          <w:szCs w:val="24"/>
        </w:rPr>
        <w:t>Hartwig</w:t>
      </w:r>
      <w:proofErr w:type="spellEnd"/>
      <w:r w:rsidR="00C165B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165B4">
        <w:rPr>
          <w:rFonts w:ascii="Century Gothic" w:hAnsi="Century Gothic"/>
          <w:sz w:val="24"/>
          <w:szCs w:val="24"/>
        </w:rPr>
        <w:t>Schade</w:t>
      </w:r>
      <w:proofErr w:type="spellEnd"/>
      <w:r w:rsidR="00C165B4">
        <w:rPr>
          <w:rFonts w:ascii="Century Gothic" w:hAnsi="Century Gothic"/>
          <w:sz w:val="24"/>
          <w:szCs w:val="24"/>
        </w:rPr>
        <w:t xml:space="preserve"> o espaço verde localizado sobre o lote nº 01 da quadra nº 02, com área de 874,28 m², registrado na Matrícula nº 26.528, localizado no Condomínio Residencial Britânia, zona urbana do Município de Marechal Cândido Rondon.</w:t>
      </w:r>
    </w:p>
    <w:p w:rsidR="00C165B4" w:rsidRDefault="00C165B4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]</w:t>
      </w:r>
    </w:p>
    <w:p w:rsidR="00C1529A" w:rsidRDefault="00C1529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="00A3026C">
        <w:rPr>
          <w:rFonts w:ascii="Century Gothic" w:hAnsi="Century Gothic"/>
          <w:sz w:val="24"/>
          <w:szCs w:val="24"/>
        </w:rPr>
        <w:t>O Executivo Municipal fica autorizado a fixar placa nominando referido prédio público</w:t>
      </w:r>
      <w:r>
        <w:rPr>
          <w:rFonts w:ascii="Century Gothic" w:hAnsi="Century Gothic"/>
          <w:sz w:val="24"/>
          <w:szCs w:val="24"/>
        </w:rPr>
        <w:t>.</w:t>
      </w:r>
    </w:p>
    <w:p w:rsidR="00BD0EEA" w:rsidRDefault="00BD0EE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BD0EE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C1529A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</w:t>
      </w:r>
      <w:r w:rsidR="00504A23" w:rsidRPr="00504A23">
        <w:rPr>
          <w:rFonts w:ascii="Century Gothic" w:hAnsi="Century Gothic"/>
          <w:sz w:val="24"/>
          <w:szCs w:val="24"/>
        </w:rPr>
        <w:t>Esta Lei entra em vigor na data da sua publicação”.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 w:rsidR="00BB29ED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:rsidR="00F963AD" w:rsidRPr="00504A23" w:rsidRDefault="00620FA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504A23" w:rsidRPr="00504A23">
        <w:rPr>
          <w:rFonts w:ascii="Century Gothic" w:hAnsi="Century Gothic"/>
          <w:sz w:val="24"/>
          <w:szCs w:val="24"/>
        </w:rPr>
        <w:t>, em</w:t>
      </w:r>
      <w:r w:rsidR="00696BC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25 de novembro </w:t>
      </w:r>
      <w:r w:rsidR="00696BCF">
        <w:rPr>
          <w:rFonts w:ascii="Century Gothic" w:hAnsi="Century Gothic"/>
          <w:sz w:val="24"/>
          <w:szCs w:val="24"/>
        </w:rPr>
        <w:t xml:space="preserve">de </w:t>
      </w:r>
      <w:r w:rsidR="001F54AA">
        <w:rPr>
          <w:rFonts w:ascii="Century Gothic" w:hAnsi="Century Gothic"/>
          <w:sz w:val="24"/>
          <w:szCs w:val="24"/>
        </w:rPr>
        <w:t>201</w:t>
      </w:r>
      <w:r w:rsidR="00ED7411">
        <w:rPr>
          <w:rFonts w:ascii="Century Gothic" w:hAnsi="Century Gothic"/>
          <w:sz w:val="24"/>
          <w:szCs w:val="24"/>
        </w:rPr>
        <w:t>9</w:t>
      </w:r>
      <w:r w:rsidR="001F54AA">
        <w:rPr>
          <w:rFonts w:ascii="Century Gothic" w:hAnsi="Century Gothic"/>
          <w:sz w:val="24"/>
          <w:szCs w:val="24"/>
        </w:rPr>
        <w:t>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E12FA" w:rsidRDefault="00620FAE" w:rsidP="00943BA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CLAUDINHO</w:t>
      </w:r>
      <w:r w:rsidR="00BB29ED">
        <w:rPr>
          <w:rFonts w:ascii="Century Gothic" w:hAnsi="Century Gothic"/>
          <w:b/>
          <w:sz w:val="24"/>
          <w:szCs w:val="24"/>
        </w:rPr>
        <w:tab/>
      </w:r>
      <w:r w:rsidR="00BB29ED">
        <w:rPr>
          <w:rFonts w:ascii="Century Gothic" w:hAnsi="Century Gothic"/>
          <w:b/>
          <w:sz w:val="24"/>
          <w:szCs w:val="24"/>
        </w:rPr>
        <w:tab/>
      </w:r>
      <w:r w:rsidR="00BB29ED">
        <w:rPr>
          <w:rFonts w:ascii="Century Gothic" w:hAnsi="Century Gothic"/>
          <w:b/>
          <w:sz w:val="24"/>
          <w:szCs w:val="24"/>
        </w:rPr>
        <w:tab/>
      </w:r>
      <w:r w:rsidR="00BB29ED">
        <w:rPr>
          <w:rFonts w:ascii="Century Gothic" w:hAnsi="Century Gothic"/>
          <w:b/>
          <w:sz w:val="24"/>
          <w:szCs w:val="24"/>
        </w:rPr>
        <w:tab/>
        <w:t>VALDIR PORT (PORTINHO)</w:t>
      </w:r>
      <w:r w:rsidR="00943BA9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</w:p>
    <w:p w:rsidR="00504A23" w:rsidRDefault="00504A23" w:rsidP="00943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 w:rsidR="00BB29ED">
        <w:rPr>
          <w:rFonts w:ascii="Century Gothic" w:hAnsi="Century Gothic"/>
          <w:sz w:val="24"/>
          <w:szCs w:val="24"/>
        </w:rPr>
        <w:tab/>
      </w:r>
      <w:r w:rsidR="00BB29ED">
        <w:rPr>
          <w:rFonts w:ascii="Century Gothic" w:hAnsi="Century Gothic"/>
          <w:sz w:val="24"/>
          <w:szCs w:val="24"/>
        </w:rPr>
        <w:tab/>
      </w:r>
      <w:r w:rsidR="00BB29ED">
        <w:rPr>
          <w:rFonts w:ascii="Century Gothic" w:hAnsi="Century Gothic"/>
          <w:sz w:val="24"/>
          <w:szCs w:val="24"/>
        </w:rPr>
        <w:tab/>
      </w:r>
      <w:r w:rsidR="00BB29ED">
        <w:rPr>
          <w:rFonts w:ascii="Century Gothic" w:hAnsi="Century Gothic"/>
          <w:sz w:val="24"/>
          <w:szCs w:val="24"/>
        </w:rPr>
        <w:tab/>
      </w:r>
      <w:proofErr w:type="spellStart"/>
      <w:r w:rsidR="00BB29ED">
        <w:rPr>
          <w:rFonts w:ascii="Century Gothic" w:hAnsi="Century Gothic"/>
          <w:sz w:val="24"/>
          <w:szCs w:val="24"/>
        </w:rPr>
        <w:t>Vereador</w:t>
      </w:r>
      <w:proofErr w:type="spellEnd"/>
    </w:p>
    <w:p w:rsidR="00ED7411" w:rsidRDefault="00ED7411" w:rsidP="00943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330376" w:rsidRDefault="00330376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520AD" w:rsidRDefault="001520AD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A61BF7" w:rsidRPr="00BA5BE1" w:rsidRDefault="00A61B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A5BE1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330376">
        <w:rPr>
          <w:rFonts w:ascii="Century Gothic" w:hAnsi="Century Gothic"/>
          <w:b/>
          <w:sz w:val="24"/>
          <w:szCs w:val="24"/>
        </w:rPr>
        <w:t>29</w:t>
      </w:r>
      <w:r w:rsidR="00BA5BE1" w:rsidRPr="00BA5BE1">
        <w:rPr>
          <w:rFonts w:ascii="Century Gothic" w:hAnsi="Century Gothic"/>
          <w:b/>
          <w:sz w:val="24"/>
          <w:szCs w:val="24"/>
        </w:rPr>
        <w:t>/201</w:t>
      </w:r>
      <w:r w:rsidR="00ED7411">
        <w:rPr>
          <w:rFonts w:ascii="Century Gothic" w:hAnsi="Century Gothic"/>
          <w:b/>
          <w:sz w:val="24"/>
          <w:szCs w:val="24"/>
        </w:rPr>
        <w:t>9</w:t>
      </w:r>
    </w:p>
    <w:p w:rsidR="00A61BF7" w:rsidRDefault="00A61BF7" w:rsidP="00BA5B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330376">
        <w:rPr>
          <w:rFonts w:ascii="Century Gothic" w:hAnsi="Century Gothic"/>
          <w:sz w:val="24"/>
          <w:szCs w:val="24"/>
        </w:rPr>
        <w:t>25 de novembro</w:t>
      </w:r>
      <w:r w:rsidR="00BA5BE1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ED7411">
        <w:rPr>
          <w:rFonts w:ascii="Century Gothic" w:hAnsi="Century Gothic"/>
          <w:sz w:val="24"/>
          <w:szCs w:val="24"/>
        </w:rPr>
        <w:t>9</w:t>
      </w: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F487B" w:rsidRDefault="00B822F7" w:rsidP="00FF487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="007506FD">
        <w:rPr>
          <w:rFonts w:ascii="Century Gothic" w:hAnsi="Century Gothic"/>
          <w:sz w:val="24"/>
          <w:szCs w:val="24"/>
        </w:rPr>
        <w:t>iemos</w:t>
      </w:r>
      <w:r w:rsidR="00FF487B">
        <w:rPr>
          <w:rFonts w:ascii="Century Gothic" w:hAnsi="Century Gothic"/>
          <w:sz w:val="24"/>
          <w:szCs w:val="24"/>
        </w:rPr>
        <w:t xml:space="preserve"> </w:t>
      </w:r>
      <w:r w:rsidR="00A61BF7">
        <w:rPr>
          <w:rFonts w:ascii="Century Gothic" w:hAnsi="Century Gothic"/>
          <w:sz w:val="24"/>
          <w:szCs w:val="24"/>
        </w:rPr>
        <w:t xml:space="preserve">através do presente Projeto de Lei propor </w:t>
      </w:r>
      <w:r w:rsidR="00B73B98">
        <w:rPr>
          <w:rFonts w:ascii="Century Gothic" w:hAnsi="Century Gothic"/>
          <w:sz w:val="24"/>
          <w:szCs w:val="24"/>
        </w:rPr>
        <w:t xml:space="preserve">a denominação </w:t>
      </w:r>
      <w:r w:rsidR="00FF487B">
        <w:rPr>
          <w:rFonts w:ascii="Century Gothic" w:hAnsi="Century Gothic"/>
          <w:sz w:val="24"/>
          <w:szCs w:val="24"/>
        </w:rPr>
        <w:t xml:space="preserve">de Praça </w:t>
      </w:r>
      <w:proofErr w:type="spellStart"/>
      <w:r w:rsidR="00FF487B">
        <w:rPr>
          <w:rFonts w:ascii="Century Gothic" w:hAnsi="Century Gothic"/>
          <w:sz w:val="24"/>
          <w:szCs w:val="24"/>
        </w:rPr>
        <w:t>Hartwig</w:t>
      </w:r>
      <w:proofErr w:type="spellEnd"/>
      <w:r w:rsidR="00FF487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487B">
        <w:rPr>
          <w:rFonts w:ascii="Century Gothic" w:hAnsi="Century Gothic"/>
          <w:sz w:val="24"/>
          <w:szCs w:val="24"/>
        </w:rPr>
        <w:t>Schade</w:t>
      </w:r>
      <w:proofErr w:type="spellEnd"/>
      <w:r w:rsidR="00FF487B">
        <w:rPr>
          <w:rFonts w:ascii="Century Gothic" w:hAnsi="Century Gothic"/>
          <w:sz w:val="24"/>
          <w:szCs w:val="24"/>
        </w:rPr>
        <w:t xml:space="preserve"> relativo ao espaço verde localizado sobre o lote nº 01 da quadra nº 02, com área de 874,28 m², registrado na Matrícula nº 26.528, localizado no Condomínio Residencial Britânia, zona urbana do Município de Marechal Cândido Rondon.</w:t>
      </w: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F487B" w:rsidRDefault="00FF487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objetivo é homenagear o homem que desenhou e implantou três praças pioneiras de Marechal Cândido Rondon, entre outras obras relevantes nas décadas de 50 e 60.</w:t>
      </w:r>
    </w:p>
    <w:p w:rsidR="00FF487B" w:rsidRDefault="00FF487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522EB" w:rsidRDefault="00FF487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Hartwig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Schade</w:t>
      </w:r>
      <w:proofErr w:type="spellEnd"/>
      <w:r>
        <w:rPr>
          <w:rFonts w:ascii="Century Gothic" w:hAnsi="Century Gothic"/>
          <w:sz w:val="24"/>
          <w:szCs w:val="24"/>
        </w:rPr>
        <w:t xml:space="preserve"> foi um catarinense, natural de </w:t>
      </w:r>
      <w:proofErr w:type="spellStart"/>
      <w:r>
        <w:rPr>
          <w:rFonts w:ascii="Century Gothic" w:hAnsi="Century Gothic"/>
          <w:sz w:val="24"/>
          <w:szCs w:val="24"/>
        </w:rPr>
        <w:t>Taió</w:t>
      </w:r>
      <w:proofErr w:type="spellEnd"/>
      <w:r>
        <w:rPr>
          <w:rFonts w:ascii="Century Gothic" w:hAnsi="Century Gothic"/>
          <w:sz w:val="24"/>
          <w:szCs w:val="24"/>
        </w:rPr>
        <w:t xml:space="preserve">, tendo chego na Vila de General Rondon em 20 de janeiro de 1954, </w:t>
      </w:r>
      <w:r w:rsidR="005522EB">
        <w:rPr>
          <w:rFonts w:ascii="Century Gothic" w:hAnsi="Century Gothic"/>
          <w:sz w:val="24"/>
          <w:szCs w:val="24"/>
        </w:rPr>
        <w:t xml:space="preserve">juntamente com seus três filhos do primeiro casamento. Em 04 de setembro de 1954, casou-se com a jovem Herta </w:t>
      </w:r>
      <w:proofErr w:type="spellStart"/>
      <w:r w:rsidR="005522EB">
        <w:rPr>
          <w:rFonts w:ascii="Century Gothic" w:hAnsi="Century Gothic"/>
          <w:sz w:val="24"/>
          <w:szCs w:val="24"/>
        </w:rPr>
        <w:t>Hassemer</w:t>
      </w:r>
      <w:proofErr w:type="spellEnd"/>
      <w:r w:rsidR="005522EB">
        <w:rPr>
          <w:rFonts w:ascii="Century Gothic" w:hAnsi="Century Gothic"/>
          <w:sz w:val="24"/>
          <w:szCs w:val="24"/>
        </w:rPr>
        <w:t xml:space="preserve">. </w:t>
      </w: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Trouxe da infância uma boa escolaridade, adquirida, em especial, na escola comunitária alemã laica de Benedito Velho, localidade de seu nascimento, na região de </w:t>
      </w:r>
      <w:proofErr w:type="spellStart"/>
      <w:r>
        <w:rPr>
          <w:rFonts w:ascii="Century Gothic" w:hAnsi="Century Gothic"/>
          <w:sz w:val="24"/>
          <w:szCs w:val="24"/>
        </w:rPr>
        <w:t>Taió</w:t>
      </w:r>
      <w:proofErr w:type="spellEnd"/>
      <w:r>
        <w:rPr>
          <w:rFonts w:ascii="Century Gothic" w:hAnsi="Century Gothic"/>
          <w:sz w:val="24"/>
          <w:szCs w:val="24"/>
        </w:rPr>
        <w:t xml:space="preserve"> (SC).</w:t>
      </w: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Desde cedo, </w:t>
      </w:r>
      <w:proofErr w:type="spellStart"/>
      <w:r>
        <w:rPr>
          <w:rFonts w:ascii="Century Gothic" w:hAnsi="Century Gothic"/>
          <w:sz w:val="24"/>
          <w:szCs w:val="24"/>
        </w:rPr>
        <w:t>Hartwig</w:t>
      </w:r>
      <w:proofErr w:type="spellEnd"/>
      <w:r>
        <w:rPr>
          <w:rFonts w:ascii="Century Gothic" w:hAnsi="Century Gothic"/>
          <w:sz w:val="24"/>
          <w:szCs w:val="24"/>
        </w:rPr>
        <w:t xml:space="preserve"> mostrou grande interesse por livros – até falecer em 2003, mantinha em sua residência uma boa biblioteca, com vários temas, tendo predileção por assuntos de construção, projetos, jardinagem, entre outros.</w:t>
      </w: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Quanto ao vasto conhecimento que teve sobre edificações e formulação de projetos, segundo a esposa, aprendeu tudo por si, observando os outros fazer e melhorando isso a partir do seu jeito de encarar as coisas, além, é claro, de consultar seus livros. Tornou-se um carpinteiro, um mestre-de-obras e posteriormente um projetista de “mão cheia”, sempre primando por fazer bem feito as obras para o qual era contratado.</w:t>
      </w: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522EB" w:rsidRDefault="005522EB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 o passar dos anos, tornou-se o homem de confiança de muitos empresários pioneiros e, em especial, de Arlindo Alberto Lamb, primeiro prefeito </w:t>
      </w:r>
      <w:r>
        <w:rPr>
          <w:rFonts w:ascii="Century Gothic" w:hAnsi="Century Gothic"/>
          <w:sz w:val="24"/>
          <w:szCs w:val="24"/>
        </w:rPr>
        <w:lastRenderedPageBreak/>
        <w:t xml:space="preserve">eleito de Marechal Cândido Rondon, que entregava a ele a execução dos projetos públicos mais audaciosos no município, pois sabia que o serviço seria bem feito. </w:t>
      </w:r>
    </w:p>
    <w:p w:rsidR="00A34CBE" w:rsidRDefault="00A34CBE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4CBE" w:rsidRDefault="00A34CBE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construções erguidas por </w:t>
      </w:r>
      <w:proofErr w:type="spellStart"/>
      <w:r>
        <w:rPr>
          <w:rFonts w:ascii="Century Gothic" w:hAnsi="Century Gothic"/>
          <w:sz w:val="24"/>
          <w:szCs w:val="24"/>
        </w:rPr>
        <w:t>Hartwig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Schade</w:t>
      </w:r>
      <w:proofErr w:type="spellEnd"/>
      <w:r>
        <w:rPr>
          <w:rFonts w:ascii="Century Gothic" w:hAnsi="Century Gothic"/>
          <w:sz w:val="24"/>
          <w:szCs w:val="24"/>
        </w:rPr>
        <w:t xml:space="preserve"> em Marechal Cândido Rondon, muitas ainda permanecem e testemunham seu domínio da arte de construir, como é o caso do Moinho </w:t>
      </w:r>
      <w:proofErr w:type="spellStart"/>
      <w:r>
        <w:rPr>
          <w:rFonts w:ascii="Century Gothic" w:hAnsi="Century Gothic"/>
          <w:sz w:val="24"/>
          <w:szCs w:val="24"/>
        </w:rPr>
        <w:t>Henke</w:t>
      </w:r>
      <w:proofErr w:type="spellEnd"/>
      <w:r>
        <w:rPr>
          <w:rFonts w:ascii="Century Gothic" w:hAnsi="Century Gothic"/>
          <w:sz w:val="24"/>
          <w:szCs w:val="24"/>
        </w:rPr>
        <w:t xml:space="preserve"> e da antiga sede social do Clube Aliança, assim como a ampliação e revitalização da parte frontal do Hospital e Maternidade Filadélfia, a base da atual igreja da Comunidade Martin Luther, a primeira caixa d´água elevada do SAAE na sede municipal e os primeiros armazéns da </w:t>
      </w:r>
      <w:proofErr w:type="spellStart"/>
      <w:r>
        <w:rPr>
          <w:rFonts w:ascii="Century Gothic" w:hAnsi="Century Gothic"/>
          <w:sz w:val="24"/>
          <w:szCs w:val="24"/>
        </w:rPr>
        <w:t>Copagril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A34CBE" w:rsidRDefault="00A34CBE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65B4" w:rsidRDefault="00A34CBE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Cumpre ressaltar que não se conhece em Marechal Cândido Rondon qualquer reconhecimento público prestado a </w:t>
      </w:r>
      <w:proofErr w:type="spellStart"/>
      <w:r>
        <w:rPr>
          <w:rFonts w:ascii="Century Gothic" w:hAnsi="Century Gothic"/>
          <w:sz w:val="24"/>
          <w:szCs w:val="24"/>
        </w:rPr>
        <w:t>Hartwig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Schade</w:t>
      </w:r>
      <w:proofErr w:type="spellEnd"/>
      <w:r>
        <w:rPr>
          <w:rFonts w:ascii="Century Gothic" w:hAnsi="Century Gothic"/>
          <w:sz w:val="24"/>
          <w:szCs w:val="24"/>
        </w:rPr>
        <w:t xml:space="preserve">, por seu legado criativo e </w:t>
      </w:r>
      <w:proofErr w:type="spellStart"/>
      <w:r>
        <w:rPr>
          <w:rFonts w:ascii="Century Gothic" w:hAnsi="Century Gothic"/>
          <w:sz w:val="24"/>
          <w:szCs w:val="24"/>
        </w:rPr>
        <w:t>laboroso</w:t>
      </w:r>
      <w:proofErr w:type="spellEnd"/>
      <w:r>
        <w:rPr>
          <w:rFonts w:ascii="Century Gothic" w:hAnsi="Century Gothic"/>
          <w:sz w:val="24"/>
          <w:szCs w:val="24"/>
        </w:rPr>
        <w:t xml:space="preserve"> na construção da cidade em suas décadas iniciais, e nem mesmo uma placa indicativa nas praças locais, anunciando que foram projetadas por este homem.</w:t>
      </w:r>
    </w:p>
    <w:p w:rsidR="00C165B4" w:rsidRDefault="00C165B4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3C09" w:rsidRDefault="0053289F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675E09">
        <w:rPr>
          <w:rFonts w:ascii="Century Gothic" w:hAnsi="Century Gothic"/>
          <w:sz w:val="24"/>
          <w:szCs w:val="24"/>
        </w:rPr>
        <w:t>considerando o histórico acima citado</w:t>
      </w:r>
      <w:r w:rsidR="00573C09">
        <w:rPr>
          <w:rFonts w:ascii="Century Gothic" w:hAnsi="Century Gothic"/>
          <w:sz w:val="24"/>
          <w:szCs w:val="24"/>
        </w:rPr>
        <w:t>, este</w:t>
      </w:r>
      <w:r w:rsidR="007506FD">
        <w:rPr>
          <w:rFonts w:ascii="Century Gothic" w:hAnsi="Century Gothic"/>
          <w:sz w:val="24"/>
          <w:szCs w:val="24"/>
        </w:rPr>
        <w:t>s</w:t>
      </w:r>
      <w:r w:rsidR="00573C09">
        <w:rPr>
          <w:rFonts w:ascii="Century Gothic" w:hAnsi="Century Gothic"/>
          <w:sz w:val="24"/>
          <w:szCs w:val="24"/>
        </w:rPr>
        <w:t xml:space="preserve"> Vereador</w:t>
      </w:r>
      <w:r w:rsidR="007506FD">
        <w:rPr>
          <w:rFonts w:ascii="Century Gothic" w:hAnsi="Century Gothic"/>
          <w:sz w:val="24"/>
          <w:szCs w:val="24"/>
        </w:rPr>
        <w:t>es</w:t>
      </w:r>
      <w:r w:rsidR="00573C09">
        <w:rPr>
          <w:rFonts w:ascii="Century Gothic" w:hAnsi="Century Gothic"/>
          <w:sz w:val="24"/>
          <w:szCs w:val="24"/>
        </w:rPr>
        <w:t xml:space="preserve"> entende</w:t>
      </w:r>
      <w:r w:rsidR="007506FD">
        <w:rPr>
          <w:rFonts w:ascii="Century Gothic" w:hAnsi="Century Gothic"/>
          <w:sz w:val="24"/>
          <w:szCs w:val="24"/>
        </w:rPr>
        <w:t>m</w:t>
      </w:r>
      <w:bookmarkStart w:id="0" w:name="_GoBack"/>
      <w:bookmarkEnd w:id="0"/>
      <w:r w:rsidR="00573C09">
        <w:rPr>
          <w:rFonts w:ascii="Century Gothic" w:hAnsi="Century Gothic"/>
          <w:sz w:val="24"/>
          <w:szCs w:val="24"/>
        </w:rPr>
        <w:t xml:space="preserve"> como justa a homenagem</w:t>
      </w:r>
      <w:r w:rsidR="00D94DEB">
        <w:rPr>
          <w:rFonts w:ascii="Century Gothic" w:hAnsi="Century Gothic"/>
          <w:sz w:val="24"/>
          <w:szCs w:val="24"/>
        </w:rPr>
        <w:t xml:space="preserve"> proposta</w:t>
      </w:r>
      <w:r w:rsidR="00573C09">
        <w:rPr>
          <w:rFonts w:ascii="Century Gothic" w:hAnsi="Century Gothic"/>
          <w:sz w:val="24"/>
          <w:szCs w:val="24"/>
        </w:rPr>
        <w:t xml:space="preserve">, </w:t>
      </w:r>
      <w:r w:rsidR="00D94DEB">
        <w:rPr>
          <w:rFonts w:ascii="Century Gothic" w:hAnsi="Century Gothic"/>
          <w:sz w:val="24"/>
          <w:szCs w:val="24"/>
        </w:rPr>
        <w:t xml:space="preserve">ficando no </w:t>
      </w:r>
      <w:r w:rsidR="00083038">
        <w:rPr>
          <w:rFonts w:ascii="Century Gothic" w:hAnsi="Century Gothic"/>
          <w:sz w:val="24"/>
          <w:szCs w:val="24"/>
        </w:rPr>
        <w:t>aguardo pelo aprovo dos demais Vereadores desta Casa de Leis.</w:t>
      </w:r>
      <w:r w:rsidR="00573C09">
        <w:rPr>
          <w:rFonts w:ascii="Century Gothic" w:hAnsi="Century Gothic"/>
          <w:sz w:val="24"/>
          <w:szCs w:val="24"/>
        </w:rPr>
        <w:t xml:space="preserve"> </w:t>
      </w:r>
    </w:p>
    <w:p w:rsidR="007506FD" w:rsidRPr="00504A23" w:rsidRDefault="007506FD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06FD" w:rsidRPr="00504A23" w:rsidRDefault="007506FD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:rsidR="007506FD" w:rsidRPr="00504A23" w:rsidRDefault="007506FD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504A23">
        <w:rPr>
          <w:rFonts w:ascii="Century Gothic" w:hAnsi="Century Gothic"/>
          <w:sz w:val="24"/>
          <w:szCs w:val="24"/>
        </w:rPr>
        <w:t>, em</w:t>
      </w:r>
      <w:r>
        <w:rPr>
          <w:rFonts w:ascii="Century Gothic" w:hAnsi="Century Gothic"/>
          <w:sz w:val="24"/>
          <w:szCs w:val="24"/>
        </w:rPr>
        <w:t xml:space="preserve"> 25 de novembro de 2019.</w:t>
      </w:r>
    </w:p>
    <w:p w:rsidR="007506FD" w:rsidRPr="00504A23" w:rsidRDefault="007506FD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06FD" w:rsidRDefault="007506FD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06FD" w:rsidRDefault="007506FD" w:rsidP="007506F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CLAUDINHO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7506FD" w:rsidRDefault="007506FD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Vereador</w:t>
      </w:r>
      <w:proofErr w:type="spellEnd"/>
    </w:p>
    <w:p w:rsidR="00D94DEB" w:rsidRPr="00504A23" w:rsidRDefault="00D94DEB" w:rsidP="007506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D94DEB" w:rsidRPr="00504A23" w:rsidSect="00104C93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083038"/>
    <w:rsid w:val="0009701D"/>
    <w:rsid w:val="000D1C7D"/>
    <w:rsid w:val="000E2230"/>
    <w:rsid w:val="00104C93"/>
    <w:rsid w:val="00131622"/>
    <w:rsid w:val="001520AD"/>
    <w:rsid w:val="00167C73"/>
    <w:rsid w:val="001B0FD8"/>
    <w:rsid w:val="001D534D"/>
    <w:rsid w:val="001E12FA"/>
    <w:rsid w:val="001F54AA"/>
    <w:rsid w:val="00252401"/>
    <w:rsid w:val="002D5D08"/>
    <w:rsid w:val="00306B86"/>
    <w:rsid w:val="00330376"/>
    <w:rsid w:val="00341475"/>
    <w:rsid w:val="003B14B4"/>
    <w:rsid w:val="0044217B"/>
    <w:rsid w:val="00483AB8"/>
    <w:rsid w:val="00502880"/>
    <w:rsid w:val="00504A23"/>
    <w:rsid w:val="005272BD"/>
    <w:rsid w:val="0053289F"/>
    <w:rsid w:val="005522EB"/>
    <w:rsid w:val="005638F9"/>
    <w:rsid w:val="00573C09"/>
    <w:rsid w:val="00607303"/>
    <w:rsid w:val="00620FAE"/>
    <w:rsid w:val="00657033"/>
    <w:rsid w:val="00675E09"/>
    <w:rsid w:val="00696BCF"/>
    <w:rsid w:val="006A1490"/>
    <w:rsid w:val="006E1997"/>
    <w:rsid w:val="00741739"/>
    <w:rsid w:val="007506FD"/>
    <w:rsid w:val="007C7F04"/>
    <w:rsid w:val="0080202B"/>
    <w:rsid w:val="008168F0"/>
    <w:rsid w:val="009405F3"/>
    <w:rsid w:val="00943BA9"/>
    <w:rsid w:val="00973B98"/>
    <w:rsid w:val="00A3026C"/>
    <w:rsid w:val="00A31DE9"/>
    <w:rsid w:val="00A34CBE"/>
    <w:rsid w:val="00A61BF7"/>
    <w:rsid w:val="00A70778"/>
    <w:rsid w:val="00A864FE"/>
    <w:rsid w:val="00B35189"/>
    <w:rsid w:val="00B73B98"/>
    <w:rsid w:val="00B822F7"/>
    <w:rsid w:val="00B87589"/>
    <w:rsid w:val="00BA5BE1"/>
    <w:rsid w:val="00BB29ED"/>
    <w:rsid w:val="00BD0EEA"/>
    <w:rsid w:val="00C1529A"/>
    <w:rsid w:val="00C165B4"/>
    <w:rsid w:val="00C43D65"/>
    <w:rsid w:val="00C5450B"/>
    <w:rsid w:val="00C6664A"/>
    <w:rsid w:val="00C70B22"/>
    <w:rsid w:val="00CE0692"/>
    <w:rsid w:val="00D94DEB"/>
    <w:rsid w:val="00DB4FEA"/>
    <w:rsid w:val="00E26E90"/>
    <w:rsid w:val="00E92083"/>
    <w:rsid w:val="00EC06D4"/>
    <w:rsid w:val="00ED7411"/>
    <w:rsid w:val="00EF2884"/>
    <w:rsid w:val="00F963AD"/>
    <w:rsid w:val="00FB44C0"/>
    <w:rsid w:val="00FD14BE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B1BC-7A4A-4D5E-8F23-BE8933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4A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10</cp:revision>
  <cp:lastPrinted>2019-03-07T13:07:00Z</cp:lastPrinted>
  <dcterms:created xsi:type="dcterms:W3CDTF">2019-11-25T11:16:00Z</dcterms:created>
  <dcterms:modified xsi:type="dcterms:W3CDTF">2019-12-02T18:49:00Z</dcterms:modified>
</cp:coreProperties>
</file>