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499" w:rsidRDefault="00696499" w:rsidP="00696499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PROJETO DE </w:t>
      </w:r>
      <w:r w:rsidR="00E57722">
        <w:rPr>
          <w:rFonts w:ascii="Century Gothic" w:hAnsi="Century Gothic"/>
          <w:b/>
          <w:sz w:val="24"/>
          <w:szCs w:val="24"/>
        </w:rPr>
        <w:t>RESOLUÇÃO Nº 0</w:t>
      </w:r>
      <w:r w:rsidR="000A4077">
        <w:rPr>
          <w:rFonts w:ascii="Century Gothic" w:hAnsi="Century Gothic"/>
          <w:b/>
          <w:sz w:val="24"/>
          <w:szCs w:val="24"/>
        </w:rPr>
        <w:t>3</w:t>
      </w:r>
      <w:r>
        <w:rPr>
          <w:rFonts w:ascii="Century Gothic" w:hAnsi="Century Gothic"/>
          <w:b/>
          <w:sz w:val="24"/>
          <w:szCs w:val="24"/>
        </w:rPr>
        <w:t>/201</w:t>
      </w:r>
      <w:r w:rsidR="000A4077">
        <w:rPr>
          <w:rFonts w:ascii="Century Gothic" w:hAnsi="Century Gothic"/>
          <w:b/>
          <w:sz w:val="24"/>
          <w:szCs w:val="24"/>
        </w:rPr>
        <w:t>9</w:t>
      </w:r>
    </w:p>
    <w:p w:rsidR="00E57722" w:rsidRPr="007170E0" w:rsidRDefault="00696499" w:rsidP="00696499">
      <w:pPr>
        <w:pStyle w:val="SemEspaamento"/>
        <w:rPr>
          <w:rFonts w:ascii="Century Gothic" w:hAnsi="Century Gothic"/>
          <w:sz w:val="24"/>
          <w:szCs w:val="24"/>
        </w:rPr>
      </w:pPr>
      <w:r w:rsidRPr="007170E0">
        <w:rPr>
          <w:rFonts w:ascii="Century Gothic" w:hAnsi="Century Gothic"/>
          <w:sz w:val="24"/>
          <w:szCs w:val="24"/>
        </w:rPr>
        <w:t xml:space="preserve">Data: </w:t>
      </w:r>
      <w:r w:rsidR="000A4077">
        <w:rPr>
          <w:rFonts w:ascii="Century Gothic" w:hAnsi="Century Gothic"/>
          <w:sz w:val="24"/>
          <w:szCs w:val="24"/>
        </w:rPr>
        <w:t>25 de março de 2019</w:t>
      </w:r>
    </w:p>
    <w:p w:rsidR="0025546E" w:rsidRDefault="0025546E" w:rsidP="002554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16CAC" w:rsidRPr="00316CAC" w:rsidRDefault="00696499" w:rsidP="00316CAC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  <w:r w:rsidRPr="003F19E6">
        <w:rPr>
          <w:rFonts w:ascii="Century Gothic" w:hAnsi="Century Gothic"/>
          <w:b/>
          <w:sz w:val="24"/>
          <w:szCs w:val="24"/>
        </w:rPr>
        <w:t xml:space="preserve">Ementa: </w:t>
      </w:r>
      <w:r w:rsidR="00316CAC" w:rsidRPr="00316CAC">
        <w:rPr>
          <w:rFonts w:ascii="Century Gothic" w:hAnsi="Century Gothic"/>
          <w:b/>
          <w:sz w:val="24"/>
          <w:szCs w:val="24"/>
        </w:rPr>
        <w:t>altera o Orçamento da Câmara Municipal de Marechal Cândido Rondon para o Exercício Financeiro de 201</w:t>
      </w:r>
      <w:r w:rsidR="000A4077">
        <w:rPr>
          <w:rFonts w:ascii="Century Gothic" w:hAnsi="Century Gothic"/>
          <w:b/>
          <w:sz w:val="24"/>
          <w:szCs w:val="24"/>
        </w:rPr>
        <w:t>9</w:t>
      </w:r>
      <w:r w:rsidR="00316CAC" w:rsidRPr="00316CAC">
        <w:rPr>
          <w:rFonts w:ascii="Century Gothic" w:hAnsi="Century Gothic"/>
          <w:b/>
          <w:sz w:val="24"/>
          <w:szCs w:val="24"/>
        </w:rPr>
        <w:t>, e dá outras providências.</w:t>
      </w:r>
    </w:p>
    <w:p w:rsidR="00696499" w:rsidRDefault="00696499" w:rsidP="006964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96499" w:rsidRPr="000E2365" w:rsidRDefault="00696499" w:rsidP="006964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“Os Vereadores que abaixo subscrevem, </w:t>
      </w:r>
      <w:r w:rsidRPr="000E2365">
        <w:rPr>
          <w:rFonts w:ascii="Century Gothic" w:hAnsi="Century Gothic"/>
          <w:sz w:val="24"/>
          <w:szCs w:val="24"/>
        </w:rPr>
        <w:t>no uso de suas atribuições legais que lhe são conferidas pelo</w:t>
      </w:r>
      <w:r w:rsidR="007170E0">
        <w:rPr>
          <w:rFonts w:ascii="Century Gothic" w:hAnsi="Century Gothic"/>
          <w:sz w:val="24"/>
          <w:szCs w:val="24"/>
        </w:rPr>
        <w:t xml:space="preserve"> </w:t>
      </w:r>
      <w:r w:rsidRPr="000E2365">
        <w:rPr>
          <w:rFonts w:ascii="Century Gothic" w:hAnsi="Century Gothic"/>
          <w:sz w:val="24"/>
          <w:szCs w:val="24"/>
        </w:rPr>
        <w:t>Regimento Interno desta Casa de Leis</w:t>
      </w:r>
      <w:r w:rsidR="00557CC6">
        <w:rPr>
          <w:rFonts w:ascii="Century Gothic" w:hAnsi="Century Gothic"/>
          <w:sz w:val="24"/>
          <w:szCs w:val="24"/>
        </w:rPr>
        <w:t xml:space="preserve"> e pelo artigo 12 da Lei Municipal nº 5.103, de 20 de dezembro de 201</w:t>
      </w:r>
      <w:r w:rsidR="002A38E5">
        <w:rPr>
          <w:rFonts w:ascii="Century Gothic" w:hAnsi="Century Gothic"/>
          <w:sz w:val="24"/>
          <w:szCs w:val="24"/>
        </w:rPr>
        <w:t>8</w:t>
      </w:r>
      <w:r w:rsidRPr="000E2365">
        <w:rPr>
          <w:rFonts w:ascii="Century Gothic" w:hAnsi="Century Gothic"/>
          <w:sz w:val="24"/>
          <w:szCs w:val="24"/>
        </w:rPr>
        <w:t>, apresenta</w:t>
      </w:r>
      <w:r>
        <w:rPr>
          <w:rFonts w:ascii="Century Gothic" w:hAnsi="Century Gothic"/>
          <w:sz w:val="24"/>
          <w:szCs w:val="24"/>
        </w:rPr>
        <w:t>m</w:t>
      </w:r>
      <w:r w:rsidRPr="000E2365">
        <w:rPr>
          <w:rFonts w:ascii="Century Gothic" w:hAnsi="Century Gothic"/>
          <w:sz w:val="24"/>
          <w:szCs w:val="24"/>
        </w:rPr>
        <w:t xml:space="preserve"> o seguinte Projeto de Resolução:</w:t>
      </w:r>
    </w:p>
    <w:p w:rsidR="00696499" w:rsidRPr="000E2365" w:rsidRDefault="00696499" w:rsidP="006964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96499" w:rsidRDefault="00696499" w:rsidP="006964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E2365">
        <w:rPr>
          <w:rFonts w:ascii="Century Gothic" w:hAnsi="Century Gothic"/>
          <w:sz w:val="24"/>
          <w:szCs w:val="24"/>
        </w:rPr>
        <w:t>"Faço saber, que a Câmara Municipal de Marechal Cândido Rondon aprovou, e eu, Presidente, Promulgo a seguinte Resolução:</w:t>
      </w:r>
    </w:p>
    <w:p w:rsidR="00696499" w:rsidRDefault="00696499" w:rsidP="006964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16CAC" w:rsidRDefault="00696499" w:rsidP="00316CA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1º</w:t>
      </w:r>
      <w:r w:rsidR="007170E0">
        <w:rPr>
          <w:rFonts w:ascii="Century Gothic" w:hAnsi="Century Gothic"/>
          <w:sz w:val="24"/>
          <w:szCs w:val="24"/>
        </w:rPr>
        <w:t xml:space="preserve"> </w:t>
      </w:r>
      <w:r w:rsidR="00316CAC" w:rsidRPr="00316CAC">
        <w:rPr>
          <w:rFonts w:ascii="Century Gothic" w:hAnsi="Century Gothic"/>
          <w:sz w:val="24"/>
          <w:szCs w:val="24"/>
        </w:rPr>
        <w:t>Esta Resolução altera o Orçamento da Câmara Municipal de Marechal Cândido Rondon, Estado do Paraná, para o exercício financeiro de 201</w:t>
      </w:r>
      <w:r w:rsidR="00557CC6">
        <w:rPr>
          <w:rFonts w:ascii="Century Gothic" w:hAnsi="Century Gothic"/>
          <w:sz w:val="24"/>
          <w:szCs w:val="24"/>
        </w:rPr>
        <w:t>9</w:t>
      </w:r>
      <w:r w:rsidR="00316CAC" w:rsidRPr="00316CAC">
        <w:rPr>
          <w:rFonts w:ascii="Century Gothic" w:hAnsi="Century Gothic"/>
          <w:sz w:val="24"/>
          <w:szCs w:val="24"/>
        </w:rPr>
        <w:t xml:space="preserve">, nos termos do artigo </w:t>
      </w:r>
      <w:r w:rsidR="00557CC6">
        <w:rPr>
          <w:rFonts w:ascii="Century Gothic" w:hAnsi="Century Gothic"/>
          <w:sz w:val="24"/>
          <w:szCs w:val="24"/>
        </w:rPr>
        <w:t xml:space="preserve">12 </w:t>
      </w:r>
      <w:r w:rsidR="00316CAC" w:rsidRPr="00316CAC">
        <w:rPr>
          <w:rFonts w:ascii="Century Gothic" w:hAnsi="Century Gothic"/>
          <w:sz w:val="24"/>
          <w:szCs w:val="24"/>
        </w:rPr>
        <w:t xml:space="preserve">da Lei Municipal nº </w:t>
      </w:r>
      <w:r w:rsidR="00557CC6">
        <w:rPr>
          <w:rFonts w:ascii="Century Gothic" w:hAnsi="Century Gothic"/>
          <w:sz w:val="24"/>
          <w:szCs w:val="24"/>
        </w:rPr>
        <w:t>5.103</w:t>
      </w:r>
      <w:r w:rsidR="00316CAC">
        <w:rPr>
          <w:rFonts w:ascii="Century Gothic" w:hAnsi="Century Gothic"/>
          <w:sz w:val="24"/>
          <w:szCs w:val="24"/>
        </w:rPr>
        <w:t xml:space="preserve">, de </w:t>
      </w:r>
      <w:r w:rsidR="00557CC6">
        <w:rPr>
          <w:rFonts w:ascii="Century Gothic" w:hAnsi="Century Gothic"/>
          <w:sz w:val="24"/>
          <w:szCs w:val="24"/>
        </w:rPr>
        <w:t>20 de dezembro de 201</w:t>
      </w:r>
      <w:r w:rsidR="002A38E5">
        <w:rPr>
          <w:rFonts w:ascii="Century Gothic" w:hAnsi="Century Gothic"/>
          <w:sz w:val="24"/>
          <w:szCs w:val="24"/>
        </w:rPr>
        <w:t>8</w:t>
      </w:r>
      <w:r w:rsidR="00316CAC">
        <w:rPr>
          <w:rFonts w:ascii="Century Gothic" w:hAnsi="Century Gothic"/>
          <w:sz w:val="24"/>
          <w:szCs w:val="24"/>
        </w:rPr>
        <w:t>.</w:t>
      </w:r>
    </w:p>
    <w:p w:rsidR="00316CAC" w:rsidRDefault="00316CAC" w:rsidP="00316CA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16CAC" w:rsidRPr="00316CAC" w:rsidRDefault="00316CAC" w:rsidP="00316CA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</w:t>
      </w:r>
      <w:r w:rsidRPr="00316CAC">
        <w:rPr>
          <w:rFonts w:ascii="Century Gothic" w:hAnsi="Century Gothic"/>
          <w:sz w:val="24"/>
          <w:szCs w:val="24"/>
        </w:rPr>
        <w:t xml:space="preserve">. 2º Fica o </w:t>
      </w:r>
      <w:r>
        <w:rPr>
          <w:rFonts w:ascii="Century Gothic" w:hAnsi="Century Gothic"/>
          <w:sz w:val="24"/>
          <w:szCs w:val="24"/>
        </w:rPr>
        <w:t>P</w:t>
      </w:r>
      <w:r w:rsidRPr="00316CAC">
        <w:rPr>
          <w:rFonts w:ascii="Century Gothic" w:hAnsi="Century Gothic"/>
          <w:sz w:val="24"/>
          <w:szCs w:val="24"/>
        </w:rPr>
        <w:t>residente da Câmara Municipal de Marechal Cândido Rondon autorizado a abrir crédito adicional suplementar, no valor de R$ 60.000,00 (sessenta mil reais), de acordo com a seguinte classificação:</w:t>
      </w:r>
    </w:p>
    <w:p w:rsidR="00316CAC" w:rsidRPr="00316CAC" w:rsidRDefault="00316CAC" w:rsidP="00316CAC">
      <w:pPr>
        <w:pStyle w:val="SemEspaamento"/>
        <w:ind w:left="1134"/>
        <w:jc w:val="both"/>
        <w:rPr>
          <w:rFonts w:ascii="Century Gothic" w:hAnsi="Century Gothic"/>
          <w:sz w:val="24"/>
          <w:szCs w:val="24"/>
        </w:rPr>
      </w:pPr>
      <w:r w:rsidRPr="00316CAC">
        <w:rPr>
          <w:rFonts w:ascii="Century Gothic" w:hAnsi="Century Gothic"/>
          <w:sz w:val="24"/>
          <w:szCs w:val="24"/>
        </w:rPr>
        <w:t>3.</w:t>
      </w:r>
      <w:r w:rsidR="00FB4544">
        <w:rPr>
          <w:rFonts w:ascii="Century Gothic" w:hAnsi="Century Gothic"/>
          <w:sz w:val="24"/>
          <w:szCs w:val="24"/>
        </w:rPr>
        <w:t>3</w:t>
      </w:r>
      <w:r w:rsidRPr="00316CAC">
        <w:rPr>
          <w:rFonts w:ascii="Century Gothic" w:hAnsi="Century Gothic"/>
          <w:sz w:val="24"/>
          <w:szCs w:val="24"/>
        </w:rPr>
        <w:t>.90.46</w:t>
      </w:r>
      <w:r>
        <w:rPr>
          <w:rFonts w:ascii="Century Gothic" w:hAnsi="Century Gothic"/>
          <w:sz w:val="24"/>
          <w:szCs w:val="24"/>
        </w:rPr>
        <w:t xml:space="preserve"> </w:t>
      </w:r>
      <w:r w:rsidRPr="00316CAC">
        <w:rPr>
          <w:rFonts w:ascii="Century Gothic" w:hAnsi="Century Gothic"/>
          <w:sz w:val="24"/>
          <w:szCs w:val="24"/>
        </w:rPr>
        <w:t>–</w:t>
      </w:r>
      <w:r>
        <w:rPr>
          <w:rFonts w:ascii="Century Gothic" w:hAnsi="Century Gothic"/>
          <w:sz w:val="24"/>
          <w:szCs w:val="24"/>
        </w:rPr>
        <w:t xml:space="preserve"> </w:t>
      </w:r>
      <w:r w:rsidRPr="00316CAC">
        <w:rPr>
          <w:rFonts w:ascii="Century Gothic" w:hAnsi="Century Gothic"/>
          <w:sz w:val="24"/>
          <w:szCs w:val="24"/>
        </w:rPr>
        <w:t>Auxilio-alimentação............................R$60.000,00 Total:............................................................</w:t>
      </w:r>
      <w:r>
        <w:rPr>
          <w:rFonts w:ascii="Century Gothic" w:hAnsi="Century Gothic"/>
          <w:sz w:val="24"/>
          <w:szCs w:val="24"/>
        </w:rPr>
        <w:t>.....................</w:t>
      </w:r>
      <w:r w:rsidRPr="00316CAC">
        <w:rPr>
          <w:rFonts w:ascii="Century Gothic" w:hAnsi="Century Gothic"/>
          <w:sz w:val="24"/>
          <w:szCs w:val="24"/>
        </w:rPr>
        <w:t xml:space="preserve">.........................R$60.000,00 </w:t>
      </w:r>
    </w:p>
    <w:p w:rsidR="00316CAC" w:rsidRDefault="00316CAC" w:rsidP="00316CAC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16CAC">
        <w:rPr>
          <w:rFonts w:ascii="Century Gothic" w:hAnsi="Century Gothic"/>
          <w:sz w:val="24"/>
          <w:szCs w:val="24"/>
        </w:rPr>
        <w:tab/>
      </w:r>
      <w:r w:rsidRPr="00316CAC">
        <w:rPr>
          <w:rFonts w:ascii="Century Gothic" w:hAnsi="Century Gothic"/>
          <w:sz w:val="24"/>
          <w:szCs w:val="24"/>
        </w:rPr>
        <w:tab/>
      </w:r>
    </w:p>
    <w:p w:rsidR="00316CAC" w:rsidRPr="00316CAC" w:rsidRDefault="00316CAC" w:rsidP="00316CA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16CAC">
        <w:rPr>
          <w:rFonts w:ascii="Century Gothic" w:hAnsi="Century Gothic"/>
          <w:sz w:val="24"/>
          <w:szCs w:val="24"/>
        </w:rPr>
        <w:t>Art. 3º Servirá de recurso para a cobertura do Crédito Adicional Suplementar de que trata o artigo anterior, na forma da Lei, a redução parcial da seguinte dotação:</w:t>
      </w:r>
    </w:p>
    <w:p w:rsidR="00316CAC" w:rsidRPr="00316CAC" w:rsidRDefault="00316CAC" w:rsidP="00316CAC">
      <w:pPr>
        <w:pStyle w:val="SemEspaamento"/>
        <w:ind w:left="1134"/>
        <w:jc w:val="both"/>
        <w:rPr>
          <w:rFonts w:ascii="Century Gothic" w:hAnsi="Century Gothic"/>
          <w:sz w:val="24"/>
          <w:szCs w:val="24"/>
        </w:rPr>
      </w:pPr>
      <w:r w:rsidRPr="00316CAC">
        <w:rPr>
          <w:rFonts w:ascii="Century Gothic" w:hAnsi="Century Gothic"/>
          <w:sz w:val="24"/>
          <w:szCs w:val="24"/>
        </w:rPr>
        <w:t>3.3.90.</w:t>
      </w:r>
      <w:r w:rsidR="007D176C">
        <w:rPr>
          <w:rFonts w:ascii="Century Gothic" w:hAnsi="Century Gothic"/>
          <w:sz w:val="24"/>
          <w:szCs w:val="24"/>
        </w:rPr>
        <w:t>3</w:t>
      </w:r>
      <w:r w:rsidRPr="00316CAC">
        <w:rPr>
          <w:rFonts w:ascii="Century Gothic" w:hAnsi="Century Gothic"/>
          <w:sz w:val="24"/>
          <w:szCs w:val="24"/>
        </w:rPr>
        <w:t xml:space="preserve">4 – </w:t>
      </w:r>
      <w:r w:rsidR="00FB4544">
        <w:rPr>
          <w:rFonts w:ascii="Century Gothic" w:hAnsi="Century Gothic"/>
          <w:sz w:val="24"/>
          <w:szCs w:val="24"/>
        </w:rPr>
        <w:t>Outras Desp. de pessoal decor. de contrat. terc.</w:t>
      </w:r>
      <w:r w:rsidRPr="00316CAC">
        <w:rPr>
          <w:rFonts w:ascii="Century Gothic" w:hAnsi="Century Gothic"/>
          <w:sz w:val="24"/>
          <w:szCs w:val="24"/>
        </w:rPr>
        <w:t>.....R$60.000,00 Total:..........................................................................</w:t>
      </w:r>
      <w:r>
        <w:rPr>
          <w:rFonts w:ascii="Century Gothic" w:hAnsi="Century Gothic"/>
          <w:sz w:val="24"/>
          <w:szCs w:val="24"/>
        </w:rPr>
        <w:t>.........</w:t>
      </w:r>
      <w:r w:rsidRPr="00316CAC">
        <w:rPr>
          <w:rFonts w:ascii="Century Gothic" w:hAnsi="Century Gothic"/>
          <w:sz w:val="24"/>
          <w:szCs w:val="24"/>
        </w:rPr>
        <w:t xml:space="preserve">.......................R$60.000,00 </w:t>
      </w:r>
    </w:p>
    <w:p w:rsidR="00316CAC" w:rsidRDefault="00316CAC" w:rsidP="00316CAC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16CAC">
        <w:rPr>
          <w:rFonts w:ascii="Century Gothic" w:hAnsi="Century Gothic"/>
          <w:sz w:val="24"/>
          <w:szCs w:val="24"/>
        </w:rPr>
        <w:tab/>
      </w:r>
      <w:r w:rsidRPr="00316CAC">
        <w:rPr>
          <w:rFonts w:ascii="Century Gothic" w:hAnsi="Century Gothic"/>
          <w:sz w:val="24"/>
          <w:szCs w:val="24"/>
        </w:rPr>
        <w:tab/>
      </w:r>
    </w:p>
    <w:p w:rsidR="00316CAC" w:rsidRPr="00316CAC" w:rsidRDefault="00316CAC" w:rsidP="00316CA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16CAC">
        <w:rPr>
          <w:rFonts w:ascii="Century Gothic" w:hAnsi="Century Gothic"/>
          <w:sz w:val="24"/>
          <w:szCs w:val="24"/>
        </w:rPr>
        <w:t xml:space="preserve">Art. 4º </w:t>
      </w:r>
      <w:bookmarkStart w:id="0" w:name="_GoBack"/>
      <w:bookmarkEnd w:id="0"/>
      <w:r w:rsidRPr="00316CAC">
        <w:rPr>
          <w:rFonts w:ascii="Century Gothic" w:hAnsi="Century Gothic"/>
          <w:sz w:val="24"/>
          <w:szCs w:val="24"/>
        </w:rPr>
        <w:t>Esta Resolução entra em vigor na data de sua publicação.</w:t>
      </w:r>
    </w:p>
    <w:p w:rsidR="00316CAC" w:rsidRPr="00316CAC" w:rsidRDefault="00316CAC" w:rsidP="00316CA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B59F1" w:rsidRDefault="000A4077" w:rsidP="005719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471CBA">
        <w:rPr>
          <w:rFonts w:ascii="Century Gothic" w:hAnsi="Century Gothic"/>
          <w:sz w:val="24"/>
          <w:szCs w:val="24"/>
        </w:rPr>
        <w:t xml:space="preserve">, em </w:t>
      </w:r>
      <w:r>
        <w:rPr>
          <w:rFonts w:ascii="Century Gothic" w:hAnsi="Century Gothic"/>
          <w:sz w:val="24"/>
          <w:szCs w:val="24"/>
        </w:rPr>
        <w:t>25 de março de 2019</w:t>
      </w:r>
      <w:r w:rsidR="009421C8" w:rsidRPr="005966F2">
        <w:rPr>
          <w:rFonts w:ascii="Century Gothic" w:hAnsi="Century Gothic"/>
          <w:sz w:val="24"/>
          <w:szCs w:val="24"/>
        </w:rPr>
        <w:t>.</w:t>
      </w:r>
    </w:p>
    <w:p w:rsidR="008B59F1" w:rsidRDefault="008B59F1" w:rsidP="008B59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421CF" w:rsidRDefault="000421CF" w:rsidP="008B59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B4544" w:rsidRDefault="00FB4544" w:rsidP="008B59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F7368" w:rsidRPr="006E7B7B" w:rsidRDefault="00BF7368" w:rsidP="00BF7368">
      <w:pPr>
        <w:pStyle w:val="SemEspaamento"/>
        <w:ind w:left="426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Pr="006E7B7B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ADRIANO BACKES</w:t>
      </w:r>
    </w:p>
    <w:p w:rsidR="00BF7368" w:rsidRDefault="00BF7368" w:rsidP="00BF7368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Vereador</w:t>
      </w:r>
    </w:p>
    <w:p w:rsidR="00BF7368" w:rsidRDefault="00BF7368" w:rsidP="00BF7368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</w:p>
    <w:p w:rsidR="00BF7368" w:rsidRDefault="00BF7368" w:rsidP="00BF7368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</w:p>
    <w:p w:rsidR="00BF7368" w:rsidRDefault="00BF7368" w:rsidP="00BF7368">
      <w:pPr>
        <w:pStyle w:val="SemEspaamento"/>
        <w:ind w:left="426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CLEITON RODRIGO FREITAG</w:t>
      </w:r>
    </w:p>
    <w:p w:rsidR="00BF7368" w:rsidRPr="008F25AC" w:rsidRDefault="00BF7368" w:rsidP="00BF7368">
      <w:pPr>
        <w:pStyle w:val="SemEspaamento"/>
        <w:ind w:left="426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(GORDINHO DO SUCO)</w:t>
      </w:r>
    </w:p>
    <w:p w:rsidR="00BF7368" w:rsidRDefault="00BF7368" w:rsidP="00BF7368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BF7368" w:rsidRDefault="00BF7368" w:rsidP="00BF7368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</w:p>
    <w:p w:rsidR="00BF7368" w:rsidRDefault="00BF7368" w:rsidP="00BF7368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</w:p>
    <w:p w:rsidR="002A38E5" w:rsidRDefault="002A38E5" w:rsidP="00BF7368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</w:p>
    <w:p w:rsidR="002A38E5" w:rsidRDefault="002A38E5" w:rsidP="00BF7368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</w:p>
    <w:p w:rsidR="002A38E5" w:rsidRPr="002A38E5" w:rsidRDefault="002A38E5" w:rsidP="002A38E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2A38E5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</w:t>
      </w:r>
      <w:r w:rsidRPr="002A38E5">
        <w:rPr>
          <w:rFonts w:ascii="Century Gothic" w:hAnsi="Century Gothic"/>
          <w:b/>
          <w:sz w:val="24"/>
          <w:szCs w:val="24"/>
        </w:rPr>
        <w:t>RESOLUÇÃO Nº 03/2019</w:t>
      </w:r>
    </w:p>
    <w:p w:rsidR="002A38E5" w:rsidRPr="002A38E5" w:rsidRDefault="002A38E5" w:rsidP="002A38E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2A38E5">
        <w:rPr>
          <w:rFonts w:ascii="Century Gothic" w:hAnsi="Century Gothic"/>
          <w:b/>
          <w:sz w:val="24"/>
          <w:szCs w:val="24"/>
        </w:rPr>
        <w:t>Data: 25 de março de 2019</w:t>
      </w:r>
    </w:p>
    <w:p w:rsidR="002A38E5" w:rsidRPr="002A38E5" w:rsidRDefault="002A38E5" w:rsidP="00BF7368">
      <w:pPr>
        <w:pStyle w:val="SemEspaamento"/>
        <w:ind w:left="426" w:firstLine="708"/>
        <w:rPr>
          <w:rFonts w:ascii="Century Gothic" w:hAnsi="Century Gothic"/>
          <w:b/>
          <w:sz w:val="24"/>
          <w:szCs w:val="24"/>
        </w:rPr>
      </w:pPr>
    </w:p>
    <w:p w:rsidR="00316CAC" w:rsidRDefault="00316CAC" w:rsidP="002A38E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2A38E5" w:rsidRDefault="002A38E5" w:rsidP="002A38E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2A38E5" w:rsidRDefault="002A38E5" w:rsidP="002A38E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2A38E5" w:rsidRDefault="002A38E5" w:rsidP="002A38E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2A38E5" w:rsidRDefault="002A38E5" w:rsidP="00E91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2A38E5" w:rsidRDefault="002A38E5" w:rsidP="00E91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A38E5" w:rsidRDefault="002A38E5" w:rsidP="00E91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Viemos através do presente Projeto de Resolução propor uma pequena alteração no Orçamento Anual da Câmara Municipal de Marechal Cândido Rondon para o exercício financeiro de 2019.</w:t>
      </w:r>
    </w:p>
    <w:p w:rsidR="002A38E5" w:rsidRDefault="002A38E5" w:rsidP="00E91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F6D6D" w:rsidRDefault="007F6D6D" w:rsidP="00E91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Diante da recente aprovação do Projeto de Lei nº 05/2019, prevendo o pagamento de vale-alimentação para todos os servidores desta Casa de Leis, inclusive os de provimento em comissão, faz-se necessário a abertura de Crédito Adicional Suplementar, no valor de até R$ 60.000,00 (sessenta mil reais), na dotação orçamentária </w:t>
      </w:r>
      <w:r w:rsidRPr="00316CAC">
        <w:rPr>
          <w:rFonts w:ascii="Century Gothic" w:hAnsi="Century Gothic"/>
          <w:sz w:val="24"/>
          <w:szCs w:val="24"/>
        </w:rPr>
        <w:t>3.</w:t>
      </w:r>
      <w:r>
        <w:rPr>
          <w:rFonts w:ascii="Century Gothic" w:hAnsi="Century Gothic"/>
          <w:sz w:val="24"/>
          <w:szCs w:val="24"/>
        </w:rPr>
        <w:t>3</w:t>
      </w:r>
      <w:r w:rsidRPr="00316CAC">
        <w:rPr>
          <w:rFonts w:ascii="Century Gothic" w:hAnsi="Century Gothic"/>
          <w:sz w:val="24"/>
          <w:szCs w:val="24"/>
        </w:rPr>
        <w:t>.90.46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7F6D6D" w:rsidRDefault="007F6D6D" w:rsidP="00E91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A38E5" w:rsidRDefault="007F6D6D" w:rsidP="00E91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Servirá para </w:t>
      </w:r>
      <w:r w:rsidRPr="007F6D6D">
        <w:rPr>
          <w:rFonts w:ascii="Century Gothic" w:hAnsi="Century Gothic"/>
          <w:sz w:val="24"/>
          <w:szCs w:val="24"/>
        </w:rPr>
        <w:t xml:space="preserve">cobertura do Crédito Adicional Suplementar de que trata o artigo anterior, na forma da Lei, a redução parcial </w:t>
      </w:r>
      <w:r w:rsidR="00795A9A">
        <w:rPr>
          <w:rFonts w:ascii="Century Gothic" w:hAnsi="Century Gothic"/>
          <w:sz w:val="24"/>
          <w:szCs w:val="24"/>
        </w:rPr>
        <w:t xml:space="preserve">da dotação </w:t>
      </w:r>
      <w:r w:rsidRPr="007F6D6D">
        <w:rPr>
          <w:rFonts w:ascii="Century Gothic" w:hAnsi="Century Gothic"/>
          <w:sz w:val="24"/>
          <w:szCs w:val="24"/>
        </w:rPr>
        <w:t>3.3.90.34 – Outras Desp</w:t>
      </w:r>
      <w:r w:rsidR="00795A9A">
        <w:rPr>
          <w:rFonts w:ascii="Century Gothic" w:hAnsi="Century Gothic"/>
          <w:sz w:val="24"/>
          <w:szCs w:val="24"/>
        </w:rPr>
        <w:t>esas de Pessoal Decorrentes de Contratação de Serviços de Terceiros.</w:t>
      </w:r>
    </w:p>
    <w:p w:rsidR="00E919C0" w:rsidRDefault="00E919C0" w:rsidP="00E91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A38E5" w:rsidRDefault="00E919C0" w:rsidP="00E91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e considerando a justificativa acima apresentada, os Vereadores que abaixo subscrevem ficam no aguardo do apoio e aprovação deste Projeto de Resolução.</w:t>
      </w:r>
    </w:p>
    <w:p w:rsidR="002A38E5" w:rsidRDefault="002A38E5" w:rsidP="002A38E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2A38E5" w:rsidRDefault="002A38E5" w:rsidP="002A38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Bier, em 25 de março de 2019</w:t>
      </w:r>
      <w:r w:rsidRPr="005966F2">
        <w:rPr>
          <w:rFonts w:ascii="Century Gothic" w:hAnsi="Century Gothic"/>
          <w:sz w:val="24"/>
          <w:szCs w:val="24"/>
        </w:rPr>
        <w:t>.</w:t>
      </w:r>
    </w:p>
    <w:p w:rsidR="002A38E5" w:rsidRDefault="002A38E5" w:rsidP="002A38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A38E5" w:rsidRDefault="002A38E5" w:rsidP="002A38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A38E5" w:rsidRDefault="002A38E5" w:rsidP="002A38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A38E5" w:rsidRPr="006E7B7B" w:rsidRDefault="002A38E5" w:rsidP="002A38E5">
      <w:pPr>
        <w:pStyle w:val="SemEspaamento"/>
        <w:ind w:left="426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Pr="006E7B7B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ADRIANO BACKES</w:t>
      </w:r>
    </w:p>
    <w:p w:rsidR="002A38E5" w:rsidRDefault="002A38E5" w:rsidP="002A38E5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Vereador</w:t>
      </w:r>
    </w:p>
    <w:p w:rsidR="002A38E5" w:rsidRDefault="002A38E5" w:rsidP="002A38E5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</w:p>
    <w:p w:rsidR="002A38E5" w:rsidRDefault="002A38E5" w:rsidP="002A38E5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</w:p>
    <w:p w:rsidR="002A38E5" w:rsidRDefault="002A38E5" w:rsidP="002A38E5">
      <w:pPr>
        <w:pStyle w:val="SemEspaamento"/>
        <w:ind w:left="426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CLEITON RODRIGO FREITAG</w:t>
      </w:r>
    </w:p>
    <w:p w:rsidR="002A38E5" w:rsidRPr="008F25AC" w:rsidRDefault="002A38E5" w:rsidP="002A38E5">
      <w:pPr>
        <w:pStyle w:val="SemEspaamento"/>
        <w:ind w:left="426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(GORDINHO DO SUCO)</w:t>
      </w:r>
    </w:p>
    <w:p w:rsidR="002A38E5" w:rsidRDefault="002A38E5" w:rsidP="002A38E5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2A38E5" w:rsidRPr="002A38E5" w:rsidRDefault="002A38E5" w:rsidP="002A38E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2A38E5" w:rsidRPr="002A38E5" w:rsidSect="0057194E">
      <w:pgSz w:w="11906" w:h="16838"/>
      <w:pgMar w:top="2268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AE0" w:rsidRDefault="002C3AE0" w:rsidP="003C0F2A">
      <w:pPr>
        <w:spacing w:after="0" w:line="240" w:lineRule="auto"/>
      </w:pPr>
      <w:r>
        <w:separator/>
      </w:r>
    </w:p>
  </w:endnote>
  <w:endnote w:type="continuationSeparator" w:id="0">
    <w:p w:rsidR="002C3AE0" w:rsidRDefault="002C3AE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AE0" w:rsidRDefault="002C3AE0" w:rsidP="003C0F2A">
      <w:pPr>
        <w:spacing w:after="0" w:line="240" w:lineRule="auto"/>
      </w:pPr>
      <w:r>
        <w:separator/>
      </w:r>
    </w:p>
  </w:footnote>
  <w:footnote w:type="continuationSeparator" w:id="0">
    <w:p w:rsidR="002C3AE0" w:rsidRDefault="002C3AE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BD07EF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97F1080"/>
    <w:multiLevelType w:val="hybridMultilevel"/>
    <w:tmpl w:val="323C6FD4"/>
    <w:lvl w:ilvl="0" w:tplc="70BEA8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312"/>
    <w:rsid w:val="0001151C"/>
    <w:rsid w:val="00013F09"/>
    <w:rsid w:val="000412B5"/>
    <w:rsid w:val="000421CF"/>
    <w:rsid w:val="0006376A"/>
    <w:rsid w:val="000A4077"/>
    <w:rsid w:val="00107FA8"/>
    <w:rsid w:val="00137B4E"/>
    <w:rsid w:val="001448DF"/>
    <w:rsid w:val="00156E3C"/>
    <w:rsid w:val="001726E7"/>
    <w:rsid w:val="00176CDD"/>
    <w:rsid w:val="001C302E"/>
    <w:rsid w:val="001D654B"/>
    <w:rsid w:val="001D70FB"/>
    <w:rsid w:val="001E6ED1"/>
    <w:rsid w:val="001E7B54"/>
    <w:rsid w:val="00204B28"/>
    <w:rsid w:val="00223211"/>
    <w:rsid w:val="002527CF"/>
    <w:rsid w:val="00253358"/>
    <w:rsid w:val="0025546E"/>
    <w:rsid w:val="00267D24"/>
    <w:rsid w:val="00275677"/>
    <w:rsid w:val="002A38E5"/>
    <w:rsid w:val="002C3AE0"/>
    <w:rsid w:val="002D4560"/>
    <w:rsid w:val="003050A0"/>
    <w:rsid w:val="003121B6"/>
    <w:rsid w:val="00312A79"/>
    <w:rsid w:val="003161AD"/>
    <w:rsid w:val="00316CAC"/>
    <w:rsid w:val="00336BDB"/>
    <w:rsid w:val="00355BEA"/>
    <w:rsid w:val="003C0F2A"/>
    <w:rsid w:val="003E1407"/>
    <w:rsid w:val="00404517"/>
    <w:rsid w:val="00405C2E"/>
    <w:rsid w:val="00423E8E"/>
    <w:rsid w:val="00430EBE"/>
    <w:rsid w:val="00471CBA"/>
    <w:rsid w:val="00492FCF"/>
    <w:rsid w:val="004C26EE"/>
    <w:rsid w:val="004E00AB"/>
    <w:rsid w:val="004E16E0"/>
    <w:rsid w:val="004F58E0"/>
    <w:rsid w:val="00520485"/>
    <w:rsid w:val="00523CF7"/>
    <w:rsid w:val="005347C4"/>
    <w:rsid w:val="0055694D"/>
    <w:rsid w:val="00557CC6"/>
    <w:rsid w:val="00564DED"/>
    <w:rsid w:val="0057194E"/>
    <w:rsid w:val="005A7ECD"/>
    <w:rsid w:val="005B79DF"/>
    <w:rsid w:val="005C2A71"/>
    <w:rsid w:val="005D1849"/>
    <w:rsid w:val="005D30C8"/>
    <w:rsid w:val="005E0E1D"/>
    <w:rsid w:val="005F6706"/>
    <w:rsid w:val="00610656"/>
    <w:rsid w:val="0065477C"/>
    <w:rsid w:val="00696499"/>
    <w:rsid w:val="006A4999"/>
    <w:rsid w:val="006B3254"/>
    <w:rsid w:val="006E7B7B"/>
    <w:rsid w:val="006F647D"/>
    <w:rsid w:val="00714154"/>
    <w:rsid w:val="007170E0"/>
    <w:rsid w:val="00722952"/>
    <w:rsid w:val="007242FF"/>
    <w:rsid w:val="007327F1"/>
    <w:rsid w:val="00761816"/>
    <w:rsid w:val="00795A9A"/>
    <w:rsid w:val="007A297E"/>
    <w:rsid w:val="007B63C2"/>
    <w:rsid w:val="007C4476"/>
    <w:rsid w:val="007D176C"/>
    <w:rsid w:val="007E527D"/>
    <w:rsid w:val="007F6D6D"/>
    <w:rsid w:val="008116FF"/>
    <w:rsid w:val="008244F1"/>
    <w:rsid w:val="0083193A"/>
    <w:rsid w:val="00891C62"/>
    <w:rsid w:val="00895C9C"/>
    <w:rsid w:val="008A630A"/>
    <w:rsid w:val="008B23EC"/>
    <w:rsid w:val="008B59F1"/>
    <w:rsid w:val="008C1B7D"/>
    <w:rsid w:val="008D637B"/>
    <w:rsid w:val="008E0C8F"/>
    <w:rsid w:val="00902450"/>
    <w:rsid w:val="00902BDC"/>
    <w:rsid w:val="0094173A"/>
    <w:rsid w:val="009421C8"/>
    <w:rsid w:val="009C37BD"/>
    <w:rsid w:val="009C46F7"/>
    <w:rsid w:val="009E5C87"/>
    <w:rsid w:val="009F3D04"/>
    <w:rsid w:val="00A122C8"/>
    <w:rsid w:val="00A1452C"/>
    <w:rsid w:val="00A20E93"/>
    <w:rsid w:val="00A42075"/>
    <w:rsid w:val="00A52A56"/>
    <w:rsid w:val="00A575C1"/>
    <w:rsid w:val="00A65D87"/>
    <w:rsid w:val="00A90BC2"/>
    <w:rsid w:val="00A92062"/>
    <w:rsid w:val="00AA0D67"/>
    <w:rsid w:val="00AB3D9F"/>
    <w:rsid w:val="00B42DC7"/>
    <w:rsid w:val="00B86F63"/>
    <w:rsid w:val="00B87CFD"/>
    <w:rsid w:val="00BC5566"/>
    <w:rsid w:val="00BD07CC"/>
    <w:rsid w:val="00BF191C"/>
    <w:rsid w:val="00BF7368"/>
    <w:rsid w:val="00C30619"/>
    <w:rsid w:val="00C32AC5"/>
    <w:rsid w:val="00C417D2"/>
    <w:rsid w:val="00C46566"/>
    <w:rsid w:val="00C63F22"/>
    <w:rsid w:val="00C70762"/>
    <w:rsid w:val="00C71CD5"/>
    <w:rsid w:val="00C7418A"/>
    <w:rsid w:val="00C96A18"/>
    <w:rsid w:val="00CB21EF"/>
    <w:rsid w:val="00CD14B4"/>
    <w:rsid w:val="00CE0269"/>
    <w:rsid w:val="00CE165D"/>
    <w:rsid w:val="00CE57DB"/>
    <w:rsid w:val="00D04552"/>
    <w:rsid w:val="00D1197A"/>
    <w:rsid w:val="00D165EC"/>
    <w:rsid w:val="00D23D5F"/>
    <w:rsid w:val="00D31AB2"/>
    <w:rsid w:val="00D72D1E"/>
    <w:rsid w:val="00D838D9"/>
    <w:rsid w:val="00D83FC3"/>
    <w:rsid w:val="00D93EE2"/>
    <w:rsid w:val="00D9792F"/>
    <w:rsid w:val="00DB6AC0"/>
    <w:rsid w:val="00DC091F"/>
    <w:rsid w:val="00DD0D5B"/>
    <w:rsid w:val="00DF05E6"/>
    <w:rsid w:val="00DF735B"/>
    <w:rsid w:val="00E0565B"/>
    <w:rsid w:val="00E24300"/>
    <w:rsid w:val="00E57722"/>
    <w:rsid w:val="00E62FEA"/>
    <w:rsid w:val="00E919C0"/>
    <w:rsid w:val="00EA6128"/>
    <w:rsid w:val="00EB0315"/>
    <w:rsid w:val="00EC1AAF"/>
    <w:rsid w:val="00EE57D7"/>
    <w:rsid w:val="00F254A2"/>
    <w:rsid w:val="00F80089"/>
    <w:rsid w:val="00F809CE"/>
    <w:rsid w:val="00F8784B"/>
    <w:rsid w:val="00FB44A7"/>
    <w:rsid w:val="00FB4544"/>
    <w:rsid w:val="00FB7B7C"/>
    <w:rsid w:val="00FC6CC8"/>
    <w:rsid w:val="00FE3FA0"/>
    <w:rsid w:val="00FE4D0D"/>
    <w:rsid w:val="00FE6373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Commarcadores">
    <w:name w:val="List Bullet"/>
    <w:basedOn w:val="Normal"/>
    <w:uiPriority w:val="99"/>
    <w:unhideWhenUsed/>
    <w:rsid w:val="00C30619"/>
    <w:pPr>
      <w:numPr>
        <w:numId w:val="4"/>
      </w:numPr>
      <w:contextualSpacing/>
    </w:pPr>
  </w:style>
  <w:style w:type="paragraph" w:styleId="NormalWeb">
    <w:name w:val="Normal (Web)"/>
    <w:basedOn w:val="Normal"/>
    <w:unhideWhenUsed/>
    <w:rsid w:val="0089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045E-E54E-4496-B337-71997EBC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12</cp:revision>
  <cp:lastPrinted>2019-03-25T18:28:00Z</cp:lastPrinted>
  <dcterms:created xsi:type="dcterms:W3CDTF">2019-03-25T17:53:00Z</dcterms:created>
  <dcterms:modified xsi:type="dcterms:W3CDTF">2019-03-25T18:28:00Z</dcterms:modified>
</cp:coreProperties>
</file>