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499" w:rsidRDefault="00696499" w:rsidP="00696499">
      <w:pPr>
        <w:pStyle w:val="SemEspaamento"/>
        <w:rPr>
          <w:rFonts w:ascii="Century Gothic" w:hAnsi="Century Gothic"/>
          <w:b/>
          <w:sz w:val="24"/>
          <w:szCs w:val="24"/>
        </w:rPr>
      </w:pPr>
      <w:r>
        <w:rPr>
          <w:rFonts w:ascii="Century Gothic" w:hAnsi="Century Gothic"/>
          <w:b/>
          <w:sz w:val="24"/>
          <w:szCs w:val="24"/>
        </w:rPr>
        <w:t xml:space="preserve">PROJETO DE </w:t>
      </w:r>
      <w:r w:rsidR="00E57722">
        <w:rPr>
          <w:rFonts w:ascii="Century Gothic" w:hAnsi="Century Gothic"/>
          <w:b/>
          <w:sz w:val="24"/>
          <w:szCs w:val="24"/>
        </w:rPr>
        <w:t xml:space="preserve">RESOLUÇÃO Nº </w:t>
      </w:r>
      <w:r w:rsidR="00044EDD">
        <w:rPr>
          <w:rFonts w:ascii="Century Gothic" w:hAnsi="Century Gothic"/>
          <w:b/>
          <w:sz w:val="24"/>
          <w:szCs w:val="24"/>
        </w:rPr>
        <w:t>0</w:t>
      </w:r>
      <w:r w:rsidR="00B0441C">
        <w:rPr>
          <w:rFonts w:ascii="Century Gothic" w:hAnsi="Century Gothic"/>
          <w:b/>
          <w:sz w:val="24"/>
          <w:szCs w:val="24"/>
        </w:rPr>
        <w:t>2</w:t>
      </w:r>
      <w:r>
        <w:rPr>
          <w:rFonts w:ascii="Century Gothic" w:hAnsi="Century Gothic"/>
          <w:b/>
          <w:sz w:val="24"/>
          <w:szCs w:val="24"/>
        </w:rPr>
        <w:t>/201</w:t>
      </w:r>
      <w:r w:rsidR="00E95D14">
        <w:rPr>
          <w:rFonts w:ascii="Century Gothic" w:hAnsi="Century Gothic"/>
          <w:b/>
          <w:sz w:val="24"/>
          <w:szCs w:val="24"/>
        </w:rPr>
        <w:t>9</w:t>
      </w:r>
    </w:p>
    <w:p w:rsidR="0025546E" w:rsidRDefault="00696499" w:rsidP="00B0441C">
      <w:pPr>
        <w:pStyle w:val="SemEspaamento"/>
        <w:rPr>
          <w:rFonts w:ascii="Century Gothic" w:hAnsi="Century Gothic"/>
          <w:sz w:val="24"/>
          <w:szCs w:val="24"/>
        </w:rPr>
      </w:pPr>
      <w:r w:rsidRPr="007170E0">
        <w:rPr>
          <w:rFonts w:ascii="Century Gothic" w:hAnsi="Century Gothic"/>
          <w:sz w:val="24"/>
          <w:szCs w:val="24"/>
        </w:rPr>
        <w:t xml:space="preserve">Data: </w:t>
      </w:r>
      <w:r w:rsidR="00E95D14">
        <w:rPr>
          <w:rFonts w:ascii="Century Gothic" w:hAnsi="Century Gothic"/>
          <w:sz w:val="24"/>
          <w:szCs w:val="24"/>
        </w:rPr>
        <w:t>22 de março</w:t>
      </w:r>
      <w:r w:rsidRPr="007170E0">
        <w:rPr>
          <w:rFonts w:ascii="Century Gothic" w:hAnsi="Century Gothic"/>
          <w:sz w:val="24"/>
          <w:szCs w:val="24"/>
        </w:rPr>
        <w:t xml:space="preserve"> de 201</w:t>
      </w:r>
      <w:r w:rsidR="00E95D14">
        <w:rPr>
          <w:rFonts w:ascii="Century Gothic" w:hAnsi="Century Gothic"/>
          <w:sz w:val="24"/>
          <w:szCs w:val="24"/>
        </w:rPr>
        <w:t>9</w:t>
      </w:r>
    </w:p>
    <w:p w:rsidR="00696499" w:rsidRDefault="00696499" w:rsidP="00696499">
      <w:pPr>
        <w:pStyle w:val="SemEspaamento"/>
        <w:ind w:left="3969"/>
        <w:jc w:val="both"/>
        <w:rPr>
          <w:rFonts w:ascii="Century Gothic" w:hAnsi="Century Gothic"/>
          <w:b/>
          <w:sz w:val="24"/>
          <w:szCs w:val="24"/>
        </w:rPr>
      </w:pPr>
      <w:r w:rsidRPr="003F19E6">
        <w:rPr>
          <w:rFonts w:ascii="Century Gothic" w:hAnsi="Century Gothic"/>
          <w:b/>
          <w:sz w:val="24"/>
          <w:szCs w:val="24"/>
        </w:rPr>
        <w:t xml:space="preserve">Ementa: </w:t>
      </w:r>
      <w:r w:rsidR="00044EDD">
        <w:rPr>
          <w:rFonts w:ascii="Century Gothic" w:hAnsi="Century Gothic"/>
          <w:b/>
          <w:sz w:val="24"/>
          <w:szCs w:val="24"/>
        </w:rPr>
        <w:t>altera a redação do</w:t>
      </w:r>
      <w:r w:rsidR="00E95D14">
        <w:rPr>
          <w:rFonts w:ascii="Century Gothic" w:hAnsi="Century Gothic"/>
          <w:b/>
          <w:sz w:val="24"/>
          <w:szCs w:val="24"/>
        </w:rPr>
        <w:t xml:space="preserve"> parágrafo 1º do artigo 5º da Resolução nº 03, de 08 de maio de 2017, </w:t>
      </w:r>
      <w:r w:rsidR="00044EDD">
        <w:rPr>
          <w:rFonts w:ascii="Century Gothic" w:hAnsi="Century Gothic"/>
          <w:b/>
          <w:sz w:val="24"/>
          <w:szCs w:val="24"/>
        </w:rPr>
        <w:t>e dá outras providências.</w:t>
      </w:r>
    </w:p>
    <w:p w:rsidR="00696499" w:rsidRDefault="00696499" w:rsidP="00696499">
      <w:pPr>
        <w:pStyle w:val="SemEspaamento"/>
        <w:ind w:firstLine="1134"/>
        <w:jc w:val="both"/>
        <w:rPr>
          <w:rFonts w:ascii="Century Gothic" w:hAnsi="Century Gothic"/>
          <w:sz w:val="24"/>
          <w:szCs w:val="24"/>
        </w:rPr>
      </w:pPr>
    </w:p>
    <w:p w:rsidR="00696499" w:rsidRPr="000E2365" w:rsidRDefault="00696499" w:rsidP="00696499">
      <w:pPr>
        <w:pStyle w:val="SemEspaamento"/>
        <w:ind w:firstLine="1134"/>
        <w:jc w:val="both"/>
        <w:rPr>
          <w:rFonts w:ascii="Century Gothic" w:hAnsi="Century Gothic"/>
          <w:sz w:val="24"/>
          <w:szCs w:val="24"/>
        </w:rPr>
      </w:pPr>
      <w:r>
        <w:rPr>
          <w:rFonts w:ascii="Century Gothic" w:hAnsi="Century Gothic"/>
          <w:sz w:val="24"/>
          <w:szCs w:val="24"/>
        </w:rPr>
        <w:t xml:space="preserve">“Os Vereadores que abaixo subscrevem, </w:t>
      </w:r>
      <w:r w:rsidRPr="000E2365">
        <w:rPr>
          <w:rFonts w:ascii="Century Gothic" w:hAnsi="Century Gothic"/>
          <w:sz w:val="24"/>
          <w:szCs w:val="24"/>
        </w:rPr>
        <w:t>no uso de suas atribuições legais que lhe são conferidas pelo</w:t>
      </w:r>
      <w:r w:rsidR="007170E0">
        <w:rPr>
          <w:rFonts w:ascii="Century Gothic" w:hAnsi="Century Gothic"/>
          <w:sz w:val="24"/>
          <w:szCs w:val="24"/>
        </w:rPr>
        <w:t xml:space="preserve"> artigo 1</w:t>
      </w:r>
      <w:r w:rsidR="00E95D14">
        <w:rPr>
          <w:rFonts w:ascii="Century Gothic" w:hAnsi="Century Gothic"/>
          <w:sz w:val="24"/>
          <w:szCs w:val="24"/>
        </w:rPr>
        <w:t>63</w:t>
      </w:r>
      <w:r w:rsidR="007170E0">
        <w:rPr>
          <w:rFonts w:ascii="Century Gothic" w:hAnsi="Century Gothic"/>
          <w:sz w:val="24"/>
          <w:szCs w:val="24"/>
        </w:rPr>
        <w:t xml:space="preserve"> do</w:t>
      </w:r>
      <w:r w:rsidRPr="000E2365">
        <w:rPr>
          <w:rFonts w:ascii="Century Gothic" w:hAnsi="Century Gothic"/>
          <w:sz w:val="24"/>
          <w:szCs w:val="24"/>
        </w:rPr>
        <w:t xml:space="preserve"> Regimento Interno desta Casa de Leis, apresenta</w:t>
      </w:r>
      <w:r>
        <w:rPr>
          <w:rFonts w:ascii="Century Gothic" w:hAnsi="Century Gothic"/>
          <w:sz w:val="24"/>
          <w:szCs w:val="24"/>
        </w:rPr>
        <w:t>m</w:t>
      </w:r>
      <w:r w:rsidRPr="000E2365">
        <w:rPr>
          <w:rFonts w:ascii="Century Gothic" w:hAnsi="Century Gothic"/>
          <w:sz w:val="24"/>
          <w:szCs w:val="24"/>
        </w:rPr>
        <w:t xml:space="preserve"> o seguinte Projeto de Resolução:</w:t>
      </w:r>
    </w:p>
    <w:p w:rsidR="00696499" w:rsidRPr="000E2365" w:rsidRDefault="00696499" w:rsidP="00696499">
      <w:pPr>
        <w:pStyle w:val="SemEspaamento"/>
        <w:ind w:firstLine="1134"/>
        <w:jc w:val="both"/>
        <w:rPr>
          <w:rFonts w:ascii="Century Gothic" w:hAnsi="Century Gothic"/>
          <w:sz w:val="24"/>
          <w:szCs w:val="24"/>
        </w:rPr>
      </w:pPr>
    </w:p>
    <w:p w:rsidR="00696499" w:rsidRDefault="00696499" w:rsidP="00696499">
      <w:pPr>
        <w:pStyle w:val="SemEspaamento"/>
        <w:ind w:firstLine="1134"/>
        <w:jc w:val="both"/>
        <w:rPr>
          <w:rFonts w:ascii="Century Gothic" w:hAnsi="Century Gothic"/>
          <w:sz w:val="24"/>
          <w:szCs w:val="24"/>
        </w:rPr>
      </w:pPr>
      <w:r w:rsidRPr="000E2365">
        <w:rPr>
          <w:rFonts w:ascii="Century Gothic" w:hAnsi="Century Gothic"/>
          <w:sz w:val="24"/>
          <w:szCs w:val="24"/>
        </w:rPr>
        <w:t>"Faço saber, que a Câmara Municipal de Marechal Cândido Rondon aprovou, e eu, Presidente, Promulgo a seguinte Resolução:</w:t>
      </w:r>
    </w:p>
    <w:p w:rsidR="00696499" w:rsidRDefault="00696499" w:rsidP="00696499">
      <w:pPr>
        <w:pStyle w:val="SemEspaamento"/>
        <w:ind w:firstLine="1134"/>
        <w:jc w:val="both"/>
        <w:rPr>
          <w:rFonts w:ascii="Century Gothic" w:hAnsi="Century Gothic"/>
          <w:sz w:val="24"/>
          <w:szCs w:val="24"/>
        </w:rPr>
      </w:pPr>
    </w:p>
    <w:p w:rsidR="00696499" w:rsidRDefault="00696499" w:rsidP="00696499">
      <w:pPr>
        <w:pStyle w:val="SemEspaamento"/>
        <w:ind w:firstLine="1134"/>
        <w:jc w:val="both"/>
        <w:rPr>
          <w:rFonts w:ascii="Century Gothic" w:hAnsi="Century Gothic"/>
          <w:sz w:val="24"/>
          <w:szCs w:val="24"/>
        </w:rPr>
      </w:pPr>
      <w:r>
        <w:rPr>
          <w:rFonts w:ascii="Century Gothic" w:hAnsi="Century Gothic"/>
          <w:sz w:val="24"/>
          <w:szCs w:val="24"/>
        </w:rPr>
        <w:t>Art. 1º</w:t>
      </w:r>
      <w:r w:rsidR="007170E0">
        <w:rPr>
          <w:rFonts w:ascii="Century Gothic" w:hAnsi="Century Gothic"/>
          <w:sz w:val="24"/>
          <w:szCs w:val="24"/>
        </w:rPr>
        <w:t xml:space="preserve"> Fica</w:t>
      </w:r>
      <w:r w:rsidR="00E95D14">
        <w:rPr>
          <w:rFonts w:ascii="Century Gothic" w:hAnsi="Century Gothic"/>
          <w:sz w:val="24"/>
          <w:szCs w:val="24"/>
        </w:rPr>
        <w:t xml:space="preserve"> </w:t>
      </w:r>
      <w:r w:rsidR="007170E0">
        <w:rPr>
          <w:rFonts w:ascii="Century Gothic" w:hAnsi="Century Gothic"/>
          <w:sz w:val="24"/>
          <w:szCs w:val="24"/>
        </w:rPr>
        <w:t>alterada</w:t>
      </w:r>
      <w:r w:rsidR="00E95D14">
        <w:rPr>
          <w:rFonts w:ascii="Century Gothic" w:hAnsi="Century Gothic"/>
          <w:sz w:val="24"/>
          <w:szCs w:val="24"/>
        </w:rPr>
        <w:t xml:space="preserve"> a redação do parágrafo 1º do artigo 5º da Resolução nº 03, de 08 de maio de 2017, </w:t>
      </w:r>
      <w:r w:rsidR="007170E0">
        <w:rPr>
          <w:rFonts w:ascii="Century Gothic" w:hAnsi="Century Gothic"/>
          <w:sz w:val="24"/>
          <w:szCs w:val="24"/>
        </w:rPr>
        <w:t>passando a vigorar com a seguinte redação:</w:t>
      </w:r>
    </w:p>
    <w:p w:rsidR="007170E0" w:rsidRDefault="007170E0" w:rsidP="00696499">
      <w:pPr>
        <w:pStyle w:val="SemEspaamento"/>
        <w:ind w:firstLine="1134"/>
        <w:jc w:val="both"/>
        <w:rPr>
          <w:rFonts w:ascii="Century Gothic" w:hAnsi="Century Gothic"/>
          <w:sz w:val="24"/>
          <w:szCs w:val="24"/>
        </w:rPr>
      </w:pPr>
    </w:p>
    <w:p w:rsidR="00E95D14" w:rsidRDefault="007170E0" w:rsidP="00471CBA">
      <w:pPr>
        <w:pStyle w:val="SemEspaamento"/>
        <w:ind w:left="2835"/>
        <w:jc w:val="both"/>
        <w:rPr>
          <w:rFonts w:ascii="Century Gothic" w:hAnsi="Century Gothic"/>
          <w:i/>
          <w:sz w:val="24"/>
          <w:szCs w:val="24"/>
        </w:rPr>
      </w:pPr>
      <w:r w:rsidRPr="00471CBA">
        <w:rPr>
          <w:rFonts w:ascii="Century Gothic" w:hAnsi="Century Gothic"/>
          <w:i/>
          <w:sz w:val="24"/>
          <w:szCs w:val="24"/>
        </w:rPr>
        <w:t xml:space="preserve">Art. </w:t>
      </w:r>
      <w:r w:rsidR="00E95D14">
        <w:rPr>
          <w:rFonts w:ascii="Century Gothic" w:hAnsi="Century Gothic"/>
          <w:i/>
          <w:sz w:val="24"/>
          <w:szCs w:val="24"/>
        </w:rPr>
        <w:t>5º ...</w:t>
      </w:r>
    </w:p>
    <w:p w:rsidR="007170E0" w:rsidRPr="00471CBA" w:rsidRDefault="007170E0" w:rsidP="00E95D14">
      <w:pPr>
        <w:pStyle w:val="SemEspaamento"/>
        <w:ind w:left="2835"/>
        <w:jc w:val="both"/>
        <w:rPr>
          <w:rFonts w:ascii="Century Gothic" w:hAnsi="Century Gothic"/>
          <w:i/>
          <w:sz w:val="24"/>
          <w:szCs w:val="24"/>
        </w:rPr>
      </w:pPr>
      <w:r w:rsidRPr="00471CBA">
        <w:rPr>
          <w:rFonts w:ascii="Century Gothic" w:hAnsi="Century Gothic"/>
          <w:i/>
          <w:sz w:val="24"/>
          <w:szCs w:val="24"/>
        </w:rPr>
        <w:t xml:space="preserve">§1º </w:t>
      </w:r>
      <w:r w:rsidR="00E95D14">
        <w:rPr>
          <w:rFonts w:ascii="Century Gothic" w:hAnsi="Century Gothic"/>
          <w:i/>
          <w:sz w:val="24"/>
          <w:szCs w:val="24"/>
        </w:rPr>
        <w:t xml:space="preserve">O responsável pelo sistema de Controle Interno do Legislativo Municipal terá estabilidade de 02 (dois) dois anos na função em que foi nomeado, permitida a sua recondução após o envio ao Tribunal de Contas dos relatórios resumidos da execução orçamentária, dos relatórios de gestão fiscal e das prestações de contas anuais do exercício findo, relativos ao exercício anterior. </w:t>
      </w:r>
    </w:p>
    <w:p w:rsidR="008A630A" w:rsidRPr="00471CBA" w:rsidRDefault="008A630A" w:rsidP="00471CBA">
      <w:pPr>
        <w:pStyle w:val="SemEspaamento"/>
        <w:ind w:left="2835"/>
        <w:jc w:val="both"/>
        <w:rPr>
          <w:rFonts w:ascii="Century Gothic" w:hAnsi="Century Gothic"/>
          <w:i/>
          <w:sz w:val="24"/>
          <w:szCs w:val="24"/>
        </w:rPr>
      </w:pPr>
      <w:r w:rsidRPr="00471CBA">
        <w:rPr>
          <w:rFonts w:ascii="Century Gothic" w:hAnsi="Century Gothic"/>
          <w:i/>
          <w:sz w:val="24"/>
          <w:szCs w:val="24"/>
        </w:rPr>
        <w:t>...</w:t>
      </w:r>
    </w:p>
    <w:p w:rsidR="008A630A" w:rsidRPr="00471CBA" w:rsidRDefault="008A630A" w:rsidP="00471CBA">
      <w:pPr>
        <w:pStyle w:val="SemEspaamento"/>
        <w:ind w:left="2835"/>
        <w:jc w:val="both"/>
        <w:rPr>
          <w:rFonts w:ascii="Century Gothic" w:hAnsi="Century Gothic"/>
          <w:i/>
          <w:sz w:val="24"/>
          <w:szCs w:val="24"/>
        </w:rPr>
      </w:pPr>
    </w:p>
    <w:p w:rsidR="0025546E" w:rsidRDefault="0025546E" w:rsidP="0025546E">
      <w:pPr>
        <w:pStyle w:val="SemEspaamento"/>
        <w:ind w:firstLine="1134"/>
        <w:jc w:val="both"/>
        <w:rPr>
          <w:rFonts w:ascii="Century Gothic" w:hAnsi="Century Gothic"/>
          <w:sz w:val="24"/>
          <w:szCs w:val="24"/>
        </w:rPr>
      </w:pPr>
      <w:r w:rsidRPr="00936243">
        <w:rPr>
          <w:rFonts w:ascii="Century Gothic" w:hAnsi="Century Gothic"/>
          <w:sz w:val="24"/>
          <w:szCs w:val="24"/>
        </w:rPr>
        <w:t xml:space="preserve">Art. </w:t>
      </w:r>
      <w:r w:rsidR="007170E0">
        <w:rPr>
          <w:rFonts w:ascii="Century Gothic" w:hAnsi="Century Gothic"/>
          <w:sz w:val="24"/>
          <w:szCs w:val="24"/>
        </w:rPr>
        <w:t>2</w:t>
      </w:r>
      <w:r>
        <w:rPr>
          <w:rFonts w:ascii="Century Gothic" w:hAnsi="Century Gothic"/>
          <w:sz w:val="24"/>
          <w:szCs w:val="24"/>
        </w:rPr>
        <w:t>º</w:t>
      </w:r>
      <w:r w:rsidRPr="00936243">
        <w:rPr>
          <w:rFonts w:ascii="Century Gothic" w:hAnsi="Century Gothic"/>
          <w:sz w:val="24"/>
          <w:szCs w:val="24"/>
        </w:rPr>
        <w:t xml:space="preserve"> Esta </w:t>
      </w:r>
      <w:r>
        <w:rPr>
          <w:rFonts w:ascii="Century Gothic" w:hAnsi="Century Gothic"/>
          <w:sz w:val="24"/>
          <w:szCs w:val="24"/>
        </w:rPr>
        <w:t xml:space="preserve">Resolução </w:t>
      </w:r>
      <w:r w:rsidRPr="00936243">
        <w:rPr>
          <w:rFonts w:ascii="Century Gothic" w:hAnsi="Century Gothic"/>
          <w:sz w:val="24"/>
          <w:szCs w:val="24"/>
        </w:rPr>
        <w:t xml:space="preserve">entra em vigor </w:t>
      </w:r>
      <w:r>
        <w:rPr>
          <w:rFonts w:ascii="Century Gothic" w:hAnsi="Century Gothic"/>
          <w:sz w:val="24"/>
          <w:szCs w:val="24"/>
        </w:rPr>
        <w:t>na data de sua publicação</w:t>
      </w:r>
      <w:r w:rsidR="00471CBA">
        <w:rPr>
          <w:rFonts w:ascii="Century Gothic" w:hAnsi="Century Gothic"/>
          <w:sz w:val="24"/>
          <w:szCs w:val="24"/>
        </w:rPr>
        <w:t>”</w:t>
      </w:r>
      <w:r>
        <w:rPr>
          <w:rFonts w:ascii="Century Gothic" w:hAnsi="Century Gothic"/>
          <w:sz w:val="24"/>
          <w:szCs w:val="24"/>
        </w:rPr>
        <w:t>.</w:t>
      </w:r>
    </w:p>
    <w:p w:rsidR="0025546E" w:rsidRDefault="0025546E" w:rsidP="0025546E">
      <w:pPr>
        <w:pStyle w:val="SemEspaamento"/>
        <w:ind w:firstLine="1134"/>
        <w:jc w:val="both"/>
        <w:rPr>
          <w:rFonts w:ascii="Century Gothic" w:hAnsi="Century Gothic"/>
          <w:sz w:val="24"/>
          <w:szCs w:val="24"/>
        </w:rPr>
      </w:pPr>
    </w:p>
    <w:p w:rsidR="00B0441C" w:rsidRDefault="00B0441C" w:rsidP="0025546E">
      <w:pPr>
        <w:pStyle w:val="SemEspaamento"/>
        <w:ind w:firstLine="1134"/>
        <w:jc w:val="both"/>
        <w:rPr>
          <w:rFonts w:ascii="Century Gothic" w:hAnsi="Century Gothic"/>
          <w:sz w:val="24"/>
          <w:szCs w:val="24"/>
        </w:rPr>
      </w:pPr>
      <w:r>
        <w:rPr>
          <w:rFonts w:ascii="Century Gothic" w:hAnsi="Century Gothic"/>
          <w:sz w:val="24"/>
          <w:szCs w:val="24"/>
        </w:rPr>
        <w:t>NESTES TERMOS, PEDEM DEFERIMENTO.</w:t>
      </w:r>
    </w:p>
    <w:p w:rsidR="008B59F1" w:rsidRDefault="00471CBA" w:rsidP="0057194E">
      <w:pPr>
        <w:pStyle w:val="SemEspaamento"/>
        <w:ind w:firstLine="1134"/>
        <w:jc w:val="both"/>
        <w:rPr>
          <w:rFonts w:ascii="Century Gothic" w:hAnsi="Century Gothic"/>
          <w:sz w:val="24"/>
          <w:szCs w:val="24"/>
        </w:rPr>
      </w:pPr>
      <w:r>
        <w:rPr>
          <w:rFonts w:ascii="Century Gothic" w:hAnsi="Century Gothic"/>
          <w:sz w:val="24"/>
          <w:szCs w:val="24"/>
        </w:rPr>
        <w:t xml:space="preserve">SALA DAS SESSÕES, em </w:t>
      </w:r>
      <w:r w:rsidR="00E95D14">
        <w:rPr>
          <w:rFonts w:ascii="Century Gothic" w:hAnsi="Century Gothic"/>
          <w:sz w:val="24"/>
          <w:szCs w:val="24"/>
        </w:rPr>
        <w:t>22 de março de 2019</w:t>
      </w:r>
      <w:r w:rsidR="009421C8" w:rsidRPr="005966F2">
        <w:rPr>
          <w:rFonts w:ascii="Century Gothic" w:hAnsi="Century Gothic"/>
          <w:sz w:val="24"/>
          <w:szCs w:val="24"/>
        </w:rPr>
        <w:t>.</w:t>
      </w:r>
    </w:p>
    <w:p w:rsidR="008B59F1" w:rsidRDefault="008B59F1" w:rsidP="008B59F1">
      <w:pPr>
        <w:pStyle w:val="SemEspaamento"/>
        <w:ind w:firstLine="1134"/>
        <w:jc w:val="both"/>
        <w:rPr>
          <w:rFonts w:ascii="Century Gothic" w:hAnsi="Century Gothic"/>
          <w:sz w:val="24"/>
          <w:szCs w:val="24"/>
        </w:rPr>
      </w:pPr>
    </w:p>
    <w:p w:rsidR="000421CF" w:rsidRDefault="000421CF" w:rsidP="008B59F1">
      <w:pPr>
        <w:pStyle w:val="SemEspaamento"/>
        <w:ind w:firstLine="1134"/>
        <w:jc w:val="both"/>
        <w:rPr>
          <w:rFonts w:ascii="Century Gothic" w:hAnsi="Century Gothic"/>
          <w:sz w:val="24"/>
          <w:szCs w:val="24"/>
        </w:rPr>
      </w:pPr>
    </w:p>
    <w:p w:rsidR="00737EC9" w:rsidRDefault="00737EC9" w:rsidP="008B59F1">
      <w:pPr>
        <w:pStyle w:val="SemEspaamento"/>
        <w:ind w:firstLine="1134"/>
        <w:jc w:val="both"/>
        <w:rPr>
          <w:rFonts w:ascii="Century Gothic" w:hAnsi="Century Gothic"/>
          <w:sz w:val="24"/>
          <w:szCs w:val="24"/>
        </w:rPr>
      </w:pPr>
    </w:p>
    <w:p w:rsidR="00A65D87" w:rsidRPr="006E7B7B" w:rsidRDefault="00E95D14" w:rsidP="00471CBA">
      <w:pPr>
        <w:pStyle w:val="SemEspaamento"/>
        <w:ind w:left="426" w:firstLine="708"/>
        <w:rPr>
          <w:rFonts w:ascii="Century Gothic" w:hAnsi="Century Gothic"/>
          <w:b/>
          <w:sz w:val="24"/>
          <w:szCs w:val="24"/>
        </w:rPr>
      </w:pPr>
      <w:r>
        <w:rPr>
          <w:rFonts w:ascii="Century Gothic" w:hAnsi="Century Gothic"/>
          <w:b/>
          <w:sz w:val="24"/>
          <w:szCs w:val="24"/>
        </w:rPr>
        <w:t>CLAUDIO ROBERTO KOHLER</w:t>
      </w:r>
      <w:r w:rsidR="00471CBA" w:rsidRPr="006E7B7B">
        <w:rPr>
          <w:rFonts w:ascii="Century Gothic" w:hAnsi="Century Gothic"/>
          <w:b/>
          <w:sz w:val="24"/>
          <w:szCs w:val="24"/>
        </w:rPr>
        <w:tab/>
      </w:r>
      <w:r>
        <w:rPr>
          <w:rFonts w:ascii="Century Gothic" w:hAnsi="Century Gothic"/>
          <w:b/>
          <w:sz w:val="24"/>
          <w:szCs w:val="24"/>
        </w:rPr>
        <w:tab/>
        <w:t>ADRIANO BACKES</w:t>
      </w:r>
    </w:p>
    <w:p w:rsidR="006F647D" w:rsidRDefault="00471CBA" w:rsidP="00471CBA">
      <w:pPr>
        <w:pStyle w:val="SemEspaamento"/>
        <w:ind w:left="426" w:firstLine="708"/>
        <w:rPr>
          <w:rFonts w:ascii="Century Gothic" w:hAnsi="Century Gothic"/>
          <w:sz w:val="24"/>
          <w:szCs w:val="24"/>
        </w:rPr>
      </w:pPr>
      <w:r>
        <w:rPr>
          <w:rFonts w:ascii="Century Gothic" w:hAnsi="Century Gothic"/>
          <w:sz w:val="24"/>
          <w:szCs w:val="24"/>
        </w:rPr>
        <w:t>Vereador</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sidR="00E95D14">
        <w:rPr>
          <w:rFonts w:ascii="Century Gothic" w:hAnsi="Century Gothic"/>
          <w:sz w:val="24"/>
          <w:szCs w:val="24"/>
        </w:rPr>
        <w:tab/>
      </w:r>
      <w:r>
        <w:rPr>
          <w:rFonts w:ascii="Century Gothic" w:hAnsi="Century Gothic"/>
          <w:sz w:val="24"/>
          <w:szCs w:val="24"/>
        </w:rPr>
        <w:t>Vereador</w:t>
      </w:r>
    </w:p>
    <w:p w:rsidR="00471CBA" w:rsidRDefault="00471CBA" w:rsidP="00471CBA">
      <w:pPr>
        <w:pStyle w:val="SemEspaamento"/>
        <w:ind w:left="426" w:firstLine="708"/>
        <w:rPr>
          <w:rFonts w:ascii="Century Gothic" w:hAnsi="Century Gothic"/>
          <w:sz w:val="24"/>
          <w:szCs w:val="24"/>
        </w:rPr>
      </w:pPr>
    </w:p>
    <w:p w:rsidR="00471CBA" w:rsidRDefault="00471CBA" w:rsidP="00471CBA">
      <w:pPr>
        <w:pStyle w:val="SemEspaamento"/>
        <w:ind w:left="426" w:firstLine="708"/>
        <w:rPr>
          <w:rFonts w:ascii="Century Gothic" w:hAnsi="Century Gothic"/>
          <w:sz w:val="24"/>
          <w:szCs w:val="24"/>
        </w:rPr>
      </w:pPr>
    </w:p>
    <w:p w:rsidR="008F25AC" w:rsidRDefault="00E95D14" w:rsidP="00471CBA">
      <w:pPr>
        <w:pStyle w:val="SemEspaamento"/>
        <w:ind w:left="426" w:firstLine="708"/>
        <w:rPr>
          <w:rFonts w:ascii="Century Gothic" w:hAnsi="Century Gothic"/>
          <w:b/>
          <w:sz w:val="24"/>
          <w:szCs w:val="24"/>
        </w:rPr>
      </w:pPr>
      <w:r>
        <w:rPr>
          <w:rFonts w:ascii="Century Gothic" w:hAnsi="Century Gothic"/>
          <w:b/>
          <w:sz w:val="24"/>
          <w:szCs w:val="24"/>
        </w:rPr>
        <w:t>CLEITON RODRIGO FREITAG</w:t>
      </w:r>
    </w:p>
    <w:p w:rsidR="00E95D14" w:rsidRPr="008F25AC" w:rsidRDefault="00E95D14" w:rsidP="00471CBA">
      <w:pPr>
        <w:pStyle w:val="SemEspaamento"/>
        <w:ind w:left="426" w:firstLine="708"/>
        <w:rPr>
          <w:rFonts w:ascii="Century Gothic" w:hAnsi="Century Gothic"/>
          <w:b/>
          <w:sz w:val="24"/>
          <w:szCs w:val="24"/>
        </w:rPr>
      </w:pPr>
      <w:r>
        <w:rPr>
          <w:rFonts w:ascii="Century Gothic" w:hAnsi="Century Gothic"/>
          <w:b/>
          <w:sz w:val="24"/>
          <w:szCs w:val="24"/>
        </w:rPr>
        <w:t>(GORDINHO DO SUCO)</w:t>
      </w:r>
    </w:p>
    <w:p w:rsidR="008F25AC" w:rsidRDefault="008F25AC" w:rsidP="00471CBA">
      <w:pPr>
        <w:pStyle w:val="SemEspaamento"/>
        <w:ind w:left="426" w:firstLine="708"/>
        <w:rPr>
          <w:rFonts w:ascii="Century Gothic" w:hAnsi="Century Gothic"/>
          <w:sz w:val="24"/>
          <w:szCs w:val="24"/>
        </w:rPr>
      </w:pPr>
      <w:r>
        <w:rPr>
          <w:rFonts w:ascii="Century Gothic" w:hAnsi="Century Gothic"/>
          <w:sz w:val="24"/>
          <w:szCs w:val="24"/>
        </w:rPr>
        <w:t>Vereador</w:t>
      </w:r>
    </w:p>
    <w:p w:rsidR="00DB5B3D" w:rsidRDefault="00DB5B3D" w:rsidP="00471CBA">
      <w:pPr>
        <w:pStyle w:val="SemEspaamento"/>
        <w:ind w:left="426" w:firstLine="708"/>
        <w:rPr>
          <w:rFonts w:ascii="Century Gothic" w:hAnsi="Century Gothic"/>
          <w:sz w:val="24"/>
          <w:szCs w:val="24"/>
        </w:rPr>
      </w:pPr>
    </w:p>
    <w:p w:rsidR="00DB5B3D" w:rsidRDefault="00DB5B3D" w:rsidP="00471CBA">
      <w:pPr>
        <w:pStyle w:val="SemEspaamento"/>
        <w:ind w:left="426" w:firstLine="708"/>
        <w:rPr>
          <w:rFonts w:ascii="Century Gothic" w:hAnsi="Century Gothic"/>
          <w:sz w:val="24"/>
          <w:szCs w:val="24"/>
        </w:rPr>
      </w:pPr>
    </w:p>
    <w:p w:rsidR="00DB5B3D" w:rsidRDefault="00DB5B3D" w:rsidP="00471CBA">
      <w:pPr>
        <w:pStyle w:val="SemEspaamento"/>
        <w:ind w:left="426" w:firstLine="708"/>
        <w:rPr>
          <w:rFonts w:ascii="Century Gothic" w:hAnsi="Century Gothic"/>
          <w:sz w:val="24"/>
          <w:szCs w:val="24"/>
        </w:rPr>
      </w:pPr>
    </w:p>
    <w:p w:rsidR="00DB5B3D" w:rsidRDefault="00DB5B3D" w:rsidP="00471CBA">
      <w:pPr>
        <w:pStyle w:val="SemEspaamento"/>
        <w:ind w:left="426" w:firstLine="708"/>
        <w:rPr>
          <w:rFonts w:ascii="Century Gothic" w:hAnsi="Century Gothic"/>
          <w:sz w:val="24"/>
          <w:szCs w:val="24"/>
        </w:rPr>
      </w:pPr>
    </w:p>
    <w:p w:rsidR="00DB5B3D" w:rsidRDefault="00DB5B3D" w:rsidP="00471CBA">
      <w:pPr>
        <w:pStyle w:val="SemEspaamento"/>
        <w:ind w:left="426" w:firstLine="708"/>
        <w:rPr>
          <w:rFonts w:ascii="Century Gothic" w:hAnsi="Century Gothic"/>
          <w:sz w:val="24"/>
          <w:szCs w:val="24"/>
        </w:rPr>
      </w:pPr>
    </w:p>
    <w:p w:rsidR="00DB5B3D" w:rsidRDefault="00DB5B3D" w:rsidP="00471CBA">
      <w:pPr>
        <w:pStyle w:val="SemEspaamento"/>
        <w:ind w:left="426" w:firstLine="708"/>
        <w:rPr>
          <w:rFonts w:ascii="Century Gothic" w:hAnsi="Century Gothic"/>
          <w:sz w:val="24"/>
          <w:szCs w:val="24"/>
        </w:rPr>
      </w:pPr>
    </w:p>
    <w:p w:rsidR="00DB5B3D" w:rsidRDefault="00DB5B3D" w:rsidP="00471CBA">
      <w:pPr>
        <w:pStyle w:val="SemEspaamento"/>
        <w:ind w:left="426" w:firstLine="708"/>
        <w:rPr>
          <w:rFonts w:ascii="Century Gothic" w:hAnsi="Century Gothic"/>
          <w:sz w:val="24"/>
          <w:szCs w:val="24"/>
        </w:rPr>
      </w:pPr>
    </w:p>
    <w:p w:rsidR="00DB5B3D" w:rsidRDefault="00DB5B3D" w:rsidP="00DB5B3D">
      <w:pPr>
        <w:pStyle w:val="SemEspaamento"/>
        <w:ind w:firstLine="1134"/>
        <w:rPr>
          <w:rFonts w:ascii="Century Gothic" w:hAnsi="Century Gothic"/>
          <w:b/>
          <w:sz w:val="24"/>
          <w:szCs w:val="24"/>
        </w:rPr>
      </w:pPr>
      <w:r>
        <w:rPr>
          <w:rFonts w:ascii="Century Gothic" w:hAnsi="Century Gothic"/>
          <w:b/>
          <w:sz w:val="24"/>
          <w:szCs w:val="24"/>
        </w:rPr>
        <w:lastRenderedPageBreak/>
        <w:t xml:space="preserve">MENSAGEM AO </w:t>
      </w:r>
      <w:r>
        <w:rPr>
          <w:rFonts w:ascii="Century Gothic" w:hAnsi="Century Gothic"/>
          <w:b/>
          <w:sz w:val="24"/>
          <w:szCs w:val="24"/>
        </w:rPr>
        <w:t>PROJETO DE RESOLUÇÃO Nº 02/2019</w:t>
      </w:r>
    </w:p>
    <w:p w:rsidR="00DB5B3D" w:rsidRDefault="00DB5B3D" w:rsidP="00DB5B3D">
      <w:pPr>
        <w:pStyle w:val="SemEspaamento"/>
        <w:ind w:firstLine="1134"/>
        <w:rPr>
          <w:rFonts w:ascii="Century Gothic" w:hAnsi="Century Gothic"/>
          <w:sz w:val="24"/>
          <w:szCs w:val="24"/>
        </w:rPr>
      </w:pPr>
      <w:r w:rsidRPr="007170E0">
        <w:rPr>
          <w:rFonts w:ascii="Century Gothic" w:hAnsi="Century Gothic"/>
          <w:sz w:val="24"/>
          <w:szCs w:val="24"/>
        </w:rPr>
        <w:t xml:space="preserve">Data: </w:t>
      </w:r>
      <w:r>
        <w:rPr>
          <w:rFonts w:ascii="Century Gothic" w:hAnsi="Century Gothic"/>
          <w:sz w:val="24"/>
          <w:szCs w:val="24"/>
        </w:rPr>
        <w:t>22 de março</w:t>
      </w:r>
      <w:r w:rsidRPr="007170E0">
        <w:rPr>
          <w:rFonts w:ascii="Century Gothic" w:hAnsi="Century Gothic"/>
          <w:sz w:val="24"/>
          <w:szCs w:val="24"/>
        </w:rPr>
        <w:t xml:space="preserve"> de 201</w:t>
      </w:r>
      <w:r>
        <w:rPr>
          <w:rFonts w:ascii="Century Gothic" w:hAnsi="Century Gothic"/>
          <w:sz w:val="24"/>
          <w:szCs w:val="24"/>
        </w:rPr>
        <w:t>9</w:t>
      </w:r>
    </w:p>
    <w:p w:rsidR="00DB5B3D" w:rsidRDefault="00DB5B3D" w:rsidP="00DB5B3D">
      <w:pPr>
        <w:pStyle w:val="SemEspaamento"/>
        <w:ind w:firstLine="1134"/>
        <w:rPr>
          <w:rFonts w:ascii="Century Gothic" w:hAnsi="Century Gothic"/>
          <w:sz w:val="24"/>
          <w:szCs w:val="24"/>
        </w:rPr>
      </w:pPr>
    </w:p>
    <w:p w:rsidR="00DB5B3D" w:rsidRDefault="00DB5B3D" w:rsidP="00DB5B3D">
      <w:pPr>
        <w:pStyle w:val="SemEspaamento"/>
        <w:ind w:firstLine="1134"/>
        <w:rPr>
          <w:rFonts w:ascii="Century Gothic" w:hAnsi="Century Gothic"/>
          <w:sz w:val="24"/>
          <w:szCs w:val="24"/>
        </w:rPr>
      </w:pPr>
    </w:p>
    <w:p w:rsidR="00DB5B3D" w:rsidRDefault="00DB5B3D" w:rsidP="00DB5B3D">
      <w:pPr>
        <w:pStyle w:val="SemEspaamento"/>
        <w:ind w:firstLine="1134"/>
        <w:rPr>
          <w:rFonts w:ascii="Century Gothic" w:hAnsi="Century Gothic"/>
          <w:sz w:val="24"/>
          <w:szCs w:val="24"/>
        </w:rPr>
      </w:pPr>
    </w:p>
    <w:p w:rsidR="00DB5B3D" w:rsidRDefault="00DB5B3D" w:rsidP="00DB5B3D">
      <w:pPr>
        <w:pStyle w:val="SemEspaamento"/>
        <w:ind w:firstLine="1134"/>
        <w:rPr>
          <w:rFonts w:ascii="Century Gothic" w:hAnsi="Century Gothic"/>
          <w:sz w:val="24"/>
          <w:szCs w:val="24"/>
        </w:rPr>
      </w:pPr>
      <w:bookmarkStart w:id="0" w:name="_GoBack"/>
      <w:bookmarkEnd w:id="0"/>
    </w:p>
    <w:p w:rsidR="00DB5B3D" w:rsidRDefault="00DB5B3D" w:rsidP="00DB5B3D">
      <w:pPr>
        <w:pStyle w:val="SemEspaamento"/>
        <w:ind w:firstLine="1134"/>
        <w:jc w:val="both"/>
        <w:rPr>
          <w:rFonts w:ascii="Century Gothic" w:hAnsi="Century Gothic"/>
          <w:sz w:val="24"/>
          <w:szCs w:val="24"/>
        </w:rPr>
      </w:pPr>
      <w:r>
        <w:rPr>
          <w:rFonts w:ascii="Century Gothic" w:hAnsi="Century Gothic"/>
          <w:sz w:val="24"/>
          <w:szCs w:val="24"/>
        </w:rPr>
        <w:t>Senhores Vereadores,</w:t>
      </w:r>
    </w:p>
    <w:p w:rsidR="00DB5B3D" w:rsidRDefault="00DB5B3D" w:rsidP="00DB5B3D">
      <w:pPr>
        <w:pStyle w:val="SemEspaamento"/>
        <w:ind w:firstLine="1134"/>
        <w:jc w:val="both"/>
        <w:rPr>
          <w:rFonts w:ascii="Century Gothic" w:hAnsi="Century Gothic"/>
          <w:sz w:val="24"/>
          <w:szCs w:val="24"/>
        </w:rPr>
      </w:pPr>
    </w:p>
    <w:p w:rsidR="00DB5B3D" w:rsidRDefault="00DB5B3D" w:rsidP="00DB5B3D">
      <w:pPr>
        <w:pStyle w:val="SemEspaamento"/>
        <w:ind w:firstLine="1134"/>
        <w:jc w:val="both"/>
        <w:rPr>
          <w:rFonts w:ascii="Century Gothic" w:hAnsi="Century Gothic"/>
          <w:sz w:val="24"/>
          <w:szCs w:val="24"/>
        </w:rPr>
      </w:pPr>
      <w:r>
        <w:rPr>
          <w:rFonts w:ascii="Century Gothic" w:hAnsi="Century Gothic"/>
          <w:sz w:val="24"/>
          <w:szCs w:val="24"/>
        </w:rPr>
        <w:t>Viemos através do presente Projeto de Resolução propor uma pequena alteração no parágrafo 1º do artigo 5º da Resolução nº 03, de 08 de maio de 2017. Referida resolução regulamenta o exercício e as atribuições do Controle Interno no âmbito da Câmara Municipal de Marechal Cândido Rondon, e dá outras providências.</w:t>
      </w:r>
    </w:p>
    <w:p w:rsidR="00DB5B3D" w:rsidRDefault="00DB5B3D" w:rsidP="00DB5B3D">
      <w:pPr>
        <w:pStyle w:val="SemEspaamento"/>
        <w:ind w:firstLine="1134"/>
        <w:jc w:val="both"/>
        <w:rPr>
          <w:rFonts w:ascii="Century Gothic" w:hAnsi="Century Gothic"/>
          <w:sz w:val="24"/>
          <w:szCs w:val="24"/>
        </w:rPr>
      </w:pPr>
    </w:p>
    <w:p w:rsidR="00DB5B3D" w:rsidRDefault="00DB5B3D" w:rsidP="00DB5B3D">
      <w:pPr>
        <w:pStyle w:val="SemEspaamento"/>
        <w:ind w:firstLine="1134"/>
        <w:jc w:val="both"/>
        <w:rPr>
          <w:rFonts w:ascii="Century Gothic" w:hAnsi="Century Gothic"/>
          <w:sz w:val="24"/>
          <w:szCs w:val="24"/>
        </w:rPr>
      </w:pPr>
      <w:r>
        <w:rPr>
          <w:rFonts w:ascii="Century Gothic" w:hAnsi="Century Gothic"/>
          <w:sz w:val="24"/>
          <w:szCs w:val="24"/>
        </w:rPr>
        <w:t xml:space="preserve">O objetivo é adequar o mandato do Controlador Interno ao mandato da Mesa Diretiva, que é de 02 (dois) anos, atendendo assim recomendações do próprio Tribunal de Contas do Estado do Paraná. </w:t>
      </w:r>
    </w:p>
    <w:p w:rsidR="00DB5B3D" w:rsidRDefault="00DB5B3D" w:rsidP="00DB5B3D">
      <w:pPr>
        <w:pStyle w:val="SemEspaamento"/>
        <w:ind w:firstLine="1134"/>
        <w:jc w:val="both"/>
        <w:rPr>
          <w:rFonts w:ascii="Century Gothic" w:hAnsi="Century Gothic"/>
          <w:sz w:val="24"/>
          <w:szCs w:val="24"/>
        </w:rPr>
      </w:pPr>
    </w:p>
    <w:p w:rsidR="00DB5B3D" w:rsidRDefault="00DB5B3D" w:rsidP="00DB5B3D">
      <w:pPr>
        <w:pStyle w:val="SemEspaamento"/>
        <w:ind w:firstLine="1134"/>
        <w:jc w:val="both"/>
        <w:rPr>
          <w:rFonts w:ascii="Century Gothic" w:hAnsi="Century Gothic"/>
          <w:sz w:val="24"/>
          <w:szCs w:val="24"/>
        </w:rPr>
      </w:pPr>
      <w:r>
        <w:rPr>
          <w:rFonts w:ascii="Century Gothic" w:hAnsi="Century Gothic"/>
          <w:sz w:val="24"/>
          <w:szCs w:val="24"/>
        </w:rPr>
        <w:t xml:space="preserve">Da mesma forma, o Ministério Público do Estado do Paraná, através da Recomendação nº 11/2018, apresentou diversas considerações e apontamentos a serem cumpridos, entre os quais o período previamente definido, além de observar “a segregação de funções, subtraindo das atribuições do órgão de controle interno, se assim se mostrar necessário, as atividades de execução que este deva fiscalizar, aí incluídas funções típicas de contadoria, gestão de contratos, assessoria jurídica, entre outras similares, exceto àqueles relacionadas exclusivamente ao seu próprio funcionamento, que se dará de forma autônoma e independente”. </w:t>
      </w:r>
    </w:p>
    <w:p w:rsidR="00DB5B3D" w:rsidRDefault="00DB5B3D" w:rsidP="00DB5B3D">
      <w:pPr>
        <w:pStyle w:val="SemEspaamento"/>
        <w:ind w:firstLine="1134"/>
        <w:jc w:val="both"/>
        <w:rPr>
          <w:rFonts w:ascii="Century Gothic" w:hAnsi="Century Gothic"/>
          <w:sz w:val="24"/>
          <w:szCs w:val="24"/>
        </w:rPr>
      </w:pPr>
    </w:p>
    <w:p w:rsidR="00DB5B3D" w:rsidRDefault="00DB5B3D" w:rsidP="00DB5B3D">
      <w:pPr>
        <w:pStyle w:val="SemEspaamento"/>
        <w:ind w:firstLine="1134"/>
        <w:jc w:val="both"/>
        <w:rPr>
          <w:rFonts w:ascii="Century Gothic" w:hAnsi="Century Gothic"/>
          <w:sz w:val="24"/>
          <w:szCs w:val="24"/>
        </w:rPr>
      </w:pPr>
      <w:r>
        <w:rPr>
          <w:rFonts w:ascii="Century Gothic" w:hAnsi="Century Gothic"/>
          <w:sz w:val="24"/>
          <w:szCs w:val="24"/>
        </w:rPr>
        <w:t>E a presente adequação visa justamente oferecer e viabilizar a participação e acompanhamento integral nos atos de gestão praticados por este Poder Legislativo, sem restrição de qualquer espécie, inclusive no que tange ao período de mandato.</w:t>
      </w:r>
    </w:p>
    <w:p w:rsidR="00DB5B3D" w:rsidRDefault="00DB5B3D" w:rsidP="00DB5B3D">
      <w:pPr>
        <w:pStyle w:val="SemEspaamento"/>
        <w:ind w:firstLine="1134"/>
        <w:jc w:val="both"/>
        <w:rPr>
          <w:rFonts w:ascii="Century Gothic" w:hAnsi="Century Gothic"/>
          <w:sz w:val="24"/>
          <w:szCs w:val="24"/>
        </w:rPr>
      </w:pPr>
    </w:p>
    <w:p w:rsidR="00DB5B3D" w:rsidRDefault="00DB5B3D" w:rsidP="00DB5B3D">
      <w:pPr>
        <w:pStyle w:val="SemEspaamento"/>
        <w:ind w:firstLine="1134"/>
        <w:jc w:val="both"/>
        <w:rPr>
          <w:rFonts w:ascii="Century Gothic" w:hAnsi="Century Gothic"/>
          <w:sz w:val="24"/>
          <w:szCs w:val="24"/>
        </w:rPr>
      </w:pPr>
      <w:r>
        <w:rPr>
          <w:rFonts w:ascii="Century Gothic" w:hAnsi="Century Gothic"/>
          <w:sz w:val="24"/>
          <w:szCs w:val="24"/>
        </w:rPr>
        <w:t>Sendo assim, e considerando a justificativa acima apresentada, esperamos contar com o apoio dos demais Vereadores na aprovação desta importante matéria para a Câmara Municipal de Marechal Cândido Rondon.</w:t>
      </w:r>
    </w:p>
    <w:p w:rsidR="00DB5B3D" w:rsidRDefault="00DB5B3D" w:rsidP="00DB5B3D">
      <w:pPr>
        <w:pStyle w:val="SemEspaamento"/>
        <w:ind w:firstLine="1134"/>
        <w:jc w:val="both"/>
        <w:rPr>
          <w:rFonts w:ascii="Century Gothic" w:hAnsi="Century Gothic"/>
          <w:sz w:val="24"/>
          <w:szCs w:val="24"/>
        </w:rPr>
      </w:pPr>
    </w:p>
    <w:p w:rsidR="00DB5B3D" w:rsidRDefault="00DB5B3D" w:rsidP="00DB5B3D">
      <w:pPr>
        <w:pStyle w:val="SemEspaamento"/>
        <w:ind w:firstLine="1134"/>
        <w:jc w:val="both"/>
        <w:rPr>
          <w:rFonts w:ascii="Century Gothic" w:hAnsi="Century Gothic"/>
          <w:sz w:val="24"/>
          <w:szCs w:val="24"/>
        </w:rPr>
      </w:pPr>
      <w:r>
        <w:rPr>
          <w:rFonts w:ascii="Century Gothic" w:hAnsi="Century Gothic"/>
          <w:sz w:val="24"/>
          <w:szCs w:val="24"/>
        </w:rPr>
        <w:t>NESTES TERMOS, PEDEM DEFERIMENTO.</w:t>
      </w:r>
    </w:p>
    <w:p w:rsidR="00DB5B3D" w:rsidRDefault="00DB5B3D" w:rsidP="00DB5B3D">
      <w:pPr>
        <w:pStyle w:val="SemEspaamento"/>
        <w:ind w:firstLine="1134"/>
        <w:jc w:val="both"/>
        <w:rPr>
          <w:rFonts w:ascii="Century Gothic" w:hAnsi="Century Gothic"/>
          <w:sz w:val="24"/>
          <w:szCs w:val="24"/>
        </w:rPr>
      </w:pPr>
      <w:r>
        <w:rPr>
          <w:rFonts w:ascii="Century Gothic" w:hAnsi="Century Gothic"/>
          <w:sz w:val="24"/>
          <w:szCs w:val="24"/>
        </w:rPr>
        <w:t>Plenário Ariovaldo Luiz Bier, em 22 de março de 2019.</w:t>
      </w:r>
    </w:p>
    <w:p w:rsidR="00DB5B3D" w:rsidRDefault="00DB5B3D" w:rsidP="00DB5B3D">
      <w:pPr>
        <w:pStyle w:val="SemEspaamento"/>
        <w:jc w:val="both"/>
        <w:rPr>
          <w:rFonts w:ascii="Century Gothic" w:hAnsi="Century Gothic"/>
          <w:sz w:val="24"/>
          <w:szCs w:val="24"/>
        </w:rPr>
      </w:pPr>
    </w:p>
    <w:p w:rsidR="00DB5B3D" w:rsidRDefault="00DB5B3D" w:rsidP="00DB5B3D">
      <w:pPr>
        <w:pStyle w:val="SemEspaamento"/>
        <w:jc w:val="both"/>
        <w:rPr>
          <w:rFonts w:ascii="Century Gothic" w:hAnsi="Century Gothic"/>
          <w:sz w:val="24"/>
          <w:szCs w:val="24"/>
        </w:rPr>
      </w:pPr>
    </w:p>
    <w:p w:rsidR="00DB5B3D" w:rsidRPr="006E7B7B" w:rsidRDefault="00DB5B3D" w:rsidP="00DB5B3D">
      <w:pPr>
        <w:pStyle w:val="SemEspaamento"/>
        <w:ind w:left="426" w:firstLine="708"/>
        <w:rPr>
          <w:rFonts w:ascii="Century Gothic" w:hAnsi="Century Gothic"/>
          <w:b/>
          <w:sz w:val="24"/>
          <w:szCs w:val="24"/>
        </w:rPr>
      </w:pPr>
      <w:r>
        <w:rPr>
          <w:rFonts w:ascii="Century Gothic" w:hAnsi="Century Gothic"/>
          <w:b/>
          <w:sz w:val="24"/>
          <w:szCs w:val="24"/>
        </w:rPr>
        <w:t>CLAUDIO ROBERTO KOHLER</w:t>
      </w:r>
      <w:r w:rsidRPr="006E7B7B">
        <w:rPr>
          <w:rFonts w:ascii="Century Gothic" w:hAnsi="Century Gothic"/>
          <w:b/>
          <w:sz w:val="24"/>
          <w:szCs w:val="24"/>
        </w:rPr>
        <w:tab/>
      </w:r>
      <w:r>
        <w:rPr>
          <w:rFonts w:ascii="Century Gothic" w:hAnsi="Century Gothic"/>
          <w:b/>
          <w:sz w:val="24"/>
          <w:szCs w:val="24"/>
        </w:rPr>
        <w:tab/>
        <w:t>ADRIANO BACKES</w:t>
      </w:r>
    </w:p>
    <w:p w:rsidR="00DB5B3D" w:rsidRDefault="00DB5B3D" w:rsidP="00DB5B3D">
      <w:pPr>
        <w:pStyle w:val="SemEspaamento"/>
        <w:ind w:left="426" w:firstLine="708"/>
        <w:rPr>
          <w:rFonts w:ascii="Century Gothic" w:hAnsi="Century Gothic"/>
          <w:sz w:val="24"/>
          <w:szCs w:val="24"/>
        </w:rPr>
      </w:pPr>
      <w:r>
        <w:rPr>
          <w:rFonts w:ascii="Century Gothic" w:hAnsi="Century Gothic"/>
          <w:sz w:val="24"/>
          <w:szCs w:val="24"/>
        </w:rPr>
        <w:t>Vereador</w:t>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r>
      <w:r>
        <w:rPr>
          <w:rFonts w:ascii="Century Gothic" w:hAnsi="Century Gothic"/>
          <w:sz w:val="24"/>
          <w:szCs w:val="24"/>
        </w:rPr>
        <w:tab/>
        <w:t>Vereador</w:t>
      </w:r>
    </w:p>
    <w:p w:rsidR="00DB5B3D" w:rsidRDefault="00DB5B3D" w:rsidP="00DB5B3D">
      <w:pPr>
        <w:pStyle w:val="SemEspaamento"/>
        <w:ind w:left="426" w:firstLine="708"/>
        <w:rPr>
          <w:rFonts w:ascii="Century Gothic" w:hAnsi="Century Gothic"/>
          <w:sz w:val="24"/>
          <w:szCs w:val="24"/>
        </w:rPr>
      </w:pPr>
    </w:p>
    <w:p w:rsidR="00DB5B3D" w:rsidRDefault="00DB5B3D" w:rsidP="00DB5B3D">
      <w:pPr>
        <w:pStyle w:val="SemEspaamento"/>
        <w:ind w:left="426" w:firstLine="708"/>
        <w:rPr>
          <w:rFonts w:ascii="Century Gothic" w:hAnsi="Century Gothic"/>
          <w:sz w:val="24"/>
          <w:szCs w:val="24"/>
        </w:rPr>
      </w:pPr>
    </w:p>
    <w:p w:rsidR="00DB5B3D" w:rsidRDefault="00DB5B3D" w:rsidP="00DB5B3D">
      <w:pPr>
        <w:pStyle w:val="SemEspaamento"/>
        <w:ind w:left="426" w:firstLine="708"/>
        <w:rPr>
          <w:rFonts w:ascii="Century Gothic" w:hAnsi="Century Gothic"/>
          <w:b/>
          <w:sz w:val="24"/>
          <w:szCs w:val="24"/>
        </w:rPr>
      </w:pPr>
      <w:r>
        <w:rPr>
          <w:rFonts w:ascii="Century Gothic" w:hAnsi="Century Gothic"/>
          <w:b/>
          <w:sz w:val="24"/>
          <w:szCs w:val="24"/>
        </w:rPr>
        <w:t>CLEITON RODRIGO FREITAG</w:t>
      </w:r>
    </w:p>
    <w:p w:rsidR="00DB5B3D" w:rsidRPr="008F25AC" w:rsidRDefault="00DB5B3D" w:rsidP="00DB5B3D">
      <w:pPr>
        <w:pStyle w:val="SemEspaamento"/>
        <w:ind w:left="426" w:firstLine="708"/>
        <w:rPr>
          <w:rFonts w:ascii="Century Gothic" w:hAnsi="Century Gothic"/>
          <w:b/>
          <w:sz w:val="24"/>
          <w:szCs w:val="24"/>
        </w:rPr>
      </w:pPr>
      <w:r>
        <w:rPr>
          <w:rFonts w:ascii="Century Gothic" w:hAnsi="Century Gothic"/>
          <w:b/>
          <w:sz w:val="24"/>
          <w:szCs w:val="24"/>
        </w:rPr>
        <w:t>(GORDINHO DO SUCO)</w:t>
      </w:r>
    </w:p>
    <w:p w:rsidR="00DB5B3D" w:rsidRDefault="00DB5B3D" w:rsidP="00DB5B3D">
      <w:pPr>
        <w:pStyle w:val="SemEspaamento"/>
        <w:ind w:left="426" w:firstLine="708"/>
        <w:rPr>
          <w:rFonts w:ascii="Century Gothic" w:hAnsi="Century Gothic"/>
          <w:sz w:val="24"/>
          <w:szCs w:val="24"/>
        </w:rPr>
      </w:pPr>
      <w:r>
        <w:rPr>
          <w:rFonts w:ascii="Century Gothic" w:hAnsi="Century Gothic"/>
          <w:sz w:val="24"/>
          <w:szCs w:val="24"/>
        </w:rPr>
        <w:t>Vereador</w:t>
      </w:r>
    </w:p>
    <w:p w:rsidR="00DB5B3D" w:rsidRDefault="00DB5B3D" w:rsidP="00DB5B3D">
      <w:pPr>
        <w:pStyle w:val="SemEspaamento"/>
        <w:jc w:val="both"/>
        <w:rPr>
          <w:rFonts w:ascii="Century Gothic" w:hAnsi="Century Gothic"/>
          <w:sz w:val="24"/>
          <w:szCs w:val="24"/>
        </w:rPr>
      </w:pPr>
    </w:p>
    <w:p w:rsidR="00DB5B3D" w:rsidRDefault="00DB5B3D" w:rsidP="00DB5B3D">
      <w:pPr>
        <w:pStyle w:val="SemEspaamento"/>
        <w:ind w:left="426" w:firstLine="708"/>
        <w:jc w:val="both"/>
        <w:rPr>
          <w:rFonts w:ascii="Century Gothic" w:hAnsi="Century Gothic"/>
          <w:sz w:val="24"/>
          <w:szCs w:val="24"/>
        </w:rPr>
      </w:pPr>
    </w:p>
    <w:sectPr w:rsidR="00DB5B3D" w:rsidSect="0057194E">
      <w:pgSz w:w="11906" w:h="16838"/>
      <w:pgMar w:top="2268"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7F" w:rsidRDefault="00BD597F" w:rsidP="003C0F2A">
      <w:pPr>
        <w:spacing w:after="0" w:line="240" w:lineRule="auto"/>
      </w:pPr>
      <w:r>
        <w:separator/>
      </w:r>
    </w:p>
  </w:endnote>
  <w:endnote w:type="continuationSeparator" w:id="0">
    <w:p w:rsidR="00BD597F" w:rsidRDefault="00BD597F"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7F" w:rsidRDefault="00BD597F" w:rsidP="003C0F2A">
      <w:pPr>
        <w:spacing w:after="0" w:line="240" w:lineRule="auto"/>
      </w:pPr>
      <w:r>
        <w:separator/>
      </w:r>
    </w:p>
  </w:footnote>
  <w:footnote w:type="continuationSeparator" w:id="0">
    <w:p w:rsidR="00BD597F" w:rsidRDefault="00BD597F"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BD07EF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97F1080"/>
    <w:multiLevelType w:val="hybridMultilevel"/>
    <w:tmpl w:val="323C6FD4"/>
    <w:lvl w:ilvl="0" w:tplc="70BEA82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6312"/>
    <w:rsid w:val="0001151C"/>
    <w:rsid w:val="00013F09"/>
    <w:rsid w:val="000412B5"/>
    <w:rsid w:val="000421CF"/>
    <w:rsid w:val="00044EDD"/>
    <w:rsid w:val="0006376A"/>
    <w:rsid w:val="00107FA8"/>
    <w:rsid w:val="00137B4E"/>
    <w:rsid w:val="001448DF"/>
    <w:rsid w:val="00156E3C"/>
    <w:rsid w:val="001726E7"/>
    <w:rsid w:val="00176CDD"/>
    <w:rsid w:val="001C302E"/>
    <w:rsid w:val="001D70FB"/>
    <w:rsid w:val="001E6ED1"/>
    <w:rsid w:val="001E7B54"/>
    <w:rsid w:val="00204B28"/>
    <w:rsid w:val="00223211"/>
    <w:rsid w:val="002527CF"/>
    <w:rsid w:val="00253358"/>
    <w:rsid w:val="0025546E"/>
    <w:rsid w:val="00267D24"/>
    <w:rsid w:val="00274654"/>
    <w:rsid w:val="00275677"/>
    <w:rsid w:val="002D4560"/>
    <w:rsid w:val="00300694"/>
    <w:rsid w:val="003050A0"/>
    <w:rsid w:val="003121B6"/>
    <w:rsid w:val="00312A79"/>
    <w:rsid w:val="003161AD"/>
    <w:rsid w:val="00336BDB"/>
    <w:rsid w:val="00355BEA"/>
    <w:rsid w:val="003C0F2A"/>
    <w:rsid w:val="003C7CD2"/>
    <w:rsid w:val="003E1407"/>
    <w:rsid w:val="00404517"/>
    <w:rsid w:val="00405C2E"/>
    <w:rsid w:val="00423E8E"/>
    <w:rsid w:val="00430EBE"/>
    <w:rsid w:val="00471CBA"/>
    <w:rsid w:val="00492FCF"/>
    <w:rsid w:val="004C26EE"/>
    <w:rsid w:val="004E00AB"/>
    <w:rsid w:val="004E16E0"/>
    <w:rsid w:val="004F58E0"/>
    <w:rsid w:val="00520485"/>
    <w:rsid w:val="00523CF7"/>
    <w:rsid w:val="005347C4"/>
    <w:rsid w:val="0055694D"/>
    <w:rsid w:val="00564DED"/>
    <w:rsid w:val="0057194E"/>
    <w:rsid w:val="005B79DF"/>
    <w:rsid w:val="005C2A71"/>
    <w:rsid w:val="005D1849"/>
    <w:rsid w:val="005D30C8"/>
    <w:rsid w:val="005E0E1D"/>
    <w:rsid w:val="005F6706"/>
    <w:rsid w:val="00610656"/>
    <w:rsid w:val="0065477C"/>
    <w:rsid w:val="00696499"/>
    <w:rsid w:val="006A4999"/>
    <w:rsid w:val="006B3254"/>
    <w:rsid w:val="006E7B7B"/>
    <w:rsid w:val="006F647D"/>
    <w:rsid w:val="007170E0"/>
    <w:rsid w:val="00722952"/>
    <w:rsid w:val="007242FF"/>
    <w:rsid w:val="007327F1"/>
    <w:rsid w:val="00737EC9"/>
    <w:rsid w:val="00761816"/>
    <w:rsid w:val="007A297E"/>
    <w:rsid w:val="007B63C2"/>
    <w:rsid w:val="007C4476"/>
    <w:rsid w:val="007E527D"/>
    <w:rsid w:val="008116FF"/>
    <w:rsid w:val="008244F1"/>
    <w:rsid w:val="0083193A"/>
    <w:rsid w:val="00891C62"/>
    <w:rsid w:val="00895C9C"/>
    <w:rsid w:val="008A630A"/>
    <w:rsid w:val="008B23EC"/>
    <w:rsid w:val="008B59F1"/>
    <w:rsid w:val="008C1B7D"/>
    <w:rsid w:val="008D637B"/>
    <w:rsid w:val="008E0C8F"/>
    <w:rsid w:val="008F25AC"/>
    <w:rsid w:val="00902450"/>
    <w:rsid w:val="00902BDC"/>
    <w:rsid w:val="0094173A"/>
    <w:rsid w:val="009421C8"/>
    <w:rsid w:val="009C37BD"/>
    <w:rsid w:val="009C46F7"/>
    <w:rsid w:val="009E5C87"/>
    <w:rsid w:val="00A122C8"/>
    <w:rsid w:val="00A1452C"/>
    <w:rsid w:val="00A20E93"/>
    <w:rsid w:val="00A42075"/>
    <w:rsid w:val="00A52A56"/>
    <w:rsid w:val="00A575C1"/>
    <w:rsid w:val="00A65D87"/>
    <w:rsid w:val="00A90BC2"/>
    <w:rsid w:val="00A92062"/>
    <w:rsid w:val="00AA0D67"/>
    <w:rsid w:val="00AB3D9F"/>
    <w:rsid w:val="00AE6E87"/>
    <w:rsid w:val="00B0441C"/>
    <w:rsid w:val="00B42DC7"/>
    <w:rsid w:val="00B86F63"/>
    <w:rsid w:val="00B87CFD"/>
    <w:rsid w:val="00BC5566"/>
    <w:rsid w:val="00BD07CC"/>
    <w:rsid w:val="00BD597F"/>
    <w:rsid w:val="00BF191C"/>
    <w:rsid w:val="00C30619"/>
    <w:rsid w:val="00C32AC5"/>
    <w:rsid w:val="00C46566"/>
    <w:rsid w:val="00C63F22"/>
    <w:rsid w:val="00C71CD5"/>
    <w:rsid w:val="00C7418A"/>
    <w:rsid w:val="00C96A18"/>
    <w:rsid w:val="00CB21EF"/>
    <w:rsid w:val="00CD14B4"/>
    <w:rsid w:val="00CE0269"/>
    <w:rsid w:val="00CE165D"/>
    <w:rsid w:val="00CE57DB"/>
    <w:rsid w:val="00D1197A"/>
    <w:rsid w:val="00D165EC"/>
    <w:rsid w:val="00D23D5F"/>
    <w:rsid w:val="00D31AB2"/>
    <w:rsid w:val="00D72D1E"/>
    <w:rsid w:val="00D838D9"/>
    <w:rsid w:val="00D83FC3"/>
    <w:rsid w:val="00D93EE2"/>
    <w:rsid w:val="00D9792F"/>
    <w:rsid w:val="00DB5B3D"/>
    <w:rsid w:val="00DB6AC0"/>
    <w:rsid w:val="00DC091F"/>
    <w:rsid w:val="00DD0D5B"/>
    <w:rsid w:val="00DF05E6"/>
    <w:rsid w:val="00DF735B"/>
    <w:rsid w:val="00E0565B"/>
    <w:rsid w:val="00E24300"/>
    <w:rsid w:val="00E57722"/>
    <w:rsid w:val="00E62FEA"/>
    <w:rsid w:val="00E95D14"/>
    <w:rsid w:val="00EA6128"/>
    <w:rsid w:val="00EB0315"/>
    <w:rsid w:val="00EC1AAF"/>
    <w:rsid w:val="00EE57D7"/>
    <w:rsid w:val="00F254A2"/>
    <w:rsid w:val="00F80089"/>
    <w:rsid w:val="00F809CE"/>
    <w:rsid w:val="00F8784B"/>
    <w:rsid w:val="00FB44A7"/>
    <w:rsid w:val="00FB7B7C"/>
    <w:rsid w:val="00FC6CC8"/>
    <w:rsid w:val="00FE3FA0"/>
    <w:rsid w:val="00FE4D0D"/>
    <w:rsid w:val="00FE6373"/>
    <w:rsid w:val="00FE7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paragraph" w:styleId="Commarcadores">
    <w:name w:val="List Bullet"/>
    <w:basedOn w:val="Normal"/>
    <w:uiPriority w:val="99"/>
    <w:unhideWhenUsed/>
    <w:rsid w:val="00C30619"/>
    <w:pPr>
      <w:numPr>
        <w:numId w:val="4"/>
      </w:numPr>
      <w:contextualSpacing/>
    </w:pPr>
  </w:style>
  <w:style w:type="paragraph" w:styleId="NormalWeb">
    <w:name w:val="Normal (Web)"/>
    <w:basedOn w:val="Normal"/>
    <w:unhideWhenUsed/>
    <w:rsid w:val="00895C9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FD32-E5A2-459E-8DDA-B28EBCB7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499</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Carlos Diesel</cp:lastModifiedBy>
  <cp:revision>4</cp:revision>
  <cp:lastPrinted>2018-04-09T21:06:00Z</cp:lastPrinted>
  <dcterms:created xsi:type="dcterms:W3CDTF">2019-03-22T17:11:00Z</dcterms:created>
  <dcterms:modified xsi:type="dcterms:W3CDTF">2019-03-22T17:29:00Z</dcterms:modified>
</cp:coreProperties>
</file>