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53" w:rsidRDefault="008A3D53" w:rsidP="00FD1C1C">
      <w:pPr>
        <w:pStyle w:val="SemEspaamento"/>
        <w:rPr>
          <w:rFonts w:ascii="Century Gothic" w:hAnsi="Century Gothic"/>
          <w:b/>
          <w:sz w:val="24"/>
          <w:szCs w:val="24"/>
        </w:rPr>
      </w:pPr>
    </w:p>
    <w:p w:rsidR="00FD1C1C" w:rsidRPr="009A592F" w:rsidRDefault="009A592F" w:rsidP="00FD1C1C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8042DB">
        <w:rPr>
          <w:rFonts w:ascii="Century Gothic" w:hAnsi="Century Gothic"/>
          <w:b/>
          <w:sz w:val="24"/>
          <w:szCs w:val="24"/>
        </w:rPr>
        <w:t>23</w:t>
      </w:r>
      <w:r w:rsidRPr="009A592F">
        <w:rPr>
          <w:rFonts w:ascii="Century Gothic" w:hAnsi="Century Gothic"/>
          <w:b/>
          <w:sz w:val="24"/>
          <w:szCs w:val="24"/>
        </w:rPr>
        <w:t>/201</w:t>
      </w:r>
      <w:r w:rsidR="00292D8F">
        <w:rPr>
          <w:rFonts w:ascii="Century Gothic" w:hAnsi="Century Gothic"/>
          <w:b/>
          <w:sz w:val="24"/>
          <w:szCs w:val="24"/>
        </w:rPr>
        <w:t>7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042DB">
        <w:rPr>
          <w:rFonts w:ascii="Century Gothic" w:hAnsi="Century Gothic"/>
          <w:sz w:val="24"/>
          <w:szCs w:val="24"/>
        </w:rPr>
        <w:t>11 de agosto</w:t>
      </w:r>
      <w:r w:rsidR="00292D8F">
        <w:rPr>
          <w:rFonts w:ascii="Century Gothic" w:hAnsi="Century Gothic"/>
          <w:sz w:val="24"/>
          <w:szCs w:val="24"/>
        </w:rPr>
        <w:t xml:space="preserve"> de 2017</w:t>
      </w:r>
    </w:p>
    <w:p w:rsidR="00FD1C1C" w:rsidRPr="009A592F" w:rsidRDefault="00FD1C1C" w:rsidP="00D93C57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 xml:space="preserve">Ementa: </w:t>
      </w:r>
      <w:r w:rsidR="00391BD7">
        <w:rPr>
          <w:rFonts w:ascii="Century Gothic" w:hAnsi="Century Gothic"/>
          <w:b/>
          <w:sz w:val="24"/>
          <w:szCs w:val="24"/>
        </w:rPr>
        <w:t xml:space="preserve">institui no Calendário de Eventos do Município de Marechal Cândido Rondon a Semana Municipal </w:t>
      </w:r>
      <w:r w:rsidR="008042DB">
        <w:rPr>
          <w:rFonts w:ascii="Century Gothic" w:hAnsi="Century Gothic"/>
          <w:b/>
          <w:sz w:val="24"/>
          <w:szCs w:val="24"/>
        </w:rPr>
        <w:t>da Transparência e Combate à Corrupção.</w:t>
      </w:r>
    </w:p>
    <w:p w:rsidR="00FD1C1C" w:rsidRDefault="00FD1C1C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O Vereador que abaixo subscreve, no uso de suas atribuições legais, tendo por base o que preceitua o artigo 157, § 1º, inciso I, do Regimento Interno desta Casa de Leis, apresenta o seguinte Projeto de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"A Câmara Municipal de Marechal Cândido Rondon, Estado do Paraná, aprova a seguinte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Default="00FD1C1C" w:rsidP="008042D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Art. 1</w:t>
      </w:r>
      <w:r w:rsidR="00D90D7C">
        <w:rPr>
          <w:rFonts w:ascii="Century Gothic" w:hAnsi="Century Gothic"/>
          <w:sz w:val="24"/>
          <w:szCs w:val="24"/>
        </w:rPr>
        <w:t>º.</w:t>
      </w:r>
      <w:r w:rsidRPr="00FD1C1C">
        <w:rPr>
          <w:rFonts w:ascii="Century Gothic" w:hAnsi="Century Gothic"/>
          <w:sz w:val="24"/>
          <w:szCs w:val="24"/>
        </w:rPr>
        <w:t xml:space="preserve"> </w:t>
      </w:r>
      <w:r w:rsidR="00391BD7">
        <w:rPr>
          <w:rFonts w:ascii="Century Gothic" w:hAnsi="Century Gothic"/>
          <w:sz w:val="24"/>
          <w:szCs w:val="24"/>
        </w:rPr>
        <w:t>Através da presente Lei, fica instituída a Semana Municipal d</w:t>
      </w:r>
      <w:r w:rsidR="005E3912">
        <w:rPr>
          <w:rFonts w:ascii="Century Gothic" w:hAnsi="Century Gothic"/>
          <w:sz w:val="24"/>
          <w:szCs w:val="24"/>
        </w:rPr>
        <w:t xml:space="preserve">a Transparência </w:t>
      </w:r>
      <w:r w:rsidR="00391BD7">
        <w:rPr>
          <w:rFonts w:ascii="Century Gothic" w:hAnsi="Century Gothic"/>
          <w:sz w:val="24"/>
          <w:szCs w:val="24"/>
        </w:rPr>
        <w:t xml:space="preserve">e </w:t>
      </w:r>
      <w:r w:rsidR="008042DB">
        <w:rPr>
          <w:rFonts w:ascii="Century Gothic" w:hAnsi="Century Gothic"/>
          <w:sz w:val="24"/>
          <w:szCs w:val="24"/>
        </w:rPr>
        <w:t xml:space="preserve">Combate à Corrupção, a ser realizada </w:t>
      </w:r>
      <w:r w:rsidR="00BE6412">
        <w:rPr>
          <w:rFonts w:ascii="Century Gothic" w:hAnsi="Century Gothic"/>
          <w:sz w:val="24"/>
          <w:szCs w:val="24"/>
        </w:rPr>
        <w:t>anualmente,</w:t>
      </w:r>
      <w:r w:rsidR="005E3912">
        <w:rPr>
          <w:rFonts w:ascii="Century Gothic" w:hAnsi="Century Gothic"/>
          <w:sz w:val="24"/>
          <w:szCs w:val="24"/>
        </w:rPr>
        <w:t xml:space="preserve"> entre os dias que antecedem a data de </w:t>
      </w:r>
      <w:r w:rsidR="008042DB">
        <w:rPr>
          <w:rFonts w:ascii="Century Gothic" w:hAnsi="Century Gothic"/>
          <w:sz w:val="24"/>
          <w:szCs w:val="24"/>
        </w:rPr>
        <w:t>16 de maio, em alusão à vigência da Lei Federal nº 12.527, de 18 de novembro de 2011, denominada de Lei de Acesso à Informação</w:t>
      </w:r>
      <w:r w:rsidR="00391BD7">
        <w:rPr>
          <w:rFonts w:ascii="Century Gothic" w:hAnsi="Century Gothic"/>
          <w:sz w:val="24"/>
          <w:szCs w:val="24"/>
        </w:rPr>
        <w:t>.</w:t>
      </w:r>
    </w:p>
    <w:p w:rsidR="00BE6412" w:rsidRDefault="00BE6412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</w:t>
      </w:r>
      <w:r w:rsidR="00C53F83">
        <w:rPr>
          <w:rFonts w:ascii="Century Gothic" w:hAnsi="Century Gothic"/>
          <w:sz w:val="24"/>
          <w:szCs w:val="24"/>
        </w:rPr>
        <w:t>A Semana Municipa</w:t>
      </w:r>
      <w:r w:rsidR="005E3912">
        <w:rPr>
          <w:rFonts w:ascii="Century Gothic" w:hAnsi="Century Gothic"/>
          <w:sz w:val="24"/>
          <w:szCs w:val="24"/>
        </w:rPr>
        <w:t>l da Transparência e Combate à Corrupção passa a integrar o calendário oficial do Município de Marechal Cândido Rondon, como evento educacional, social e cultural.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36890" w:rsidRDefault="00D90D7C" w:rsidP="00B1326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2º.</w:t>
      </w:r>
      <w:r w:rsidR="009A592F">
        <w:rPr>
          <w:rFonts w:ascii="Century Gothic" w:hAnsi="Century Gothic"/>
          <w:sz w:val="24"/>
          <w:szCs w:val="24"/>
        </w:rPr>
        <w:t xml:space="preserve"> </w:t>
      </w:r>
      <w:r w:rsidR="00836890">
        <w:rPr>
          <w:rFonts w:ascii="Century Gothic" w:hAnsi="Century Gothic"/>
          <w:sz w:val="24"/>
          <w:szCs w:val="24"/>
        </w:rPr>
        <w:t>Ficam autorizados os Poderes Executivo e Legislativo Municipal a realizarem ações de conscientização e de educação relacionadas à transparência pública e combate à corrupção, tais como palestras, seminários, conferências</w:t>
      </w:r>
      <w:r w:rsidR="008A3D53">
        <w:rPr>
          <w:rFonts w:ascii="Century Gothic" w:hAnsi="Century Gothic"/>
          <w:sz w:val="24"/>
          <w:szCs w:val="24"/>
        </w:rPr>
        <w:t xml:space="preserve"> e</w:t>
      </w:r>
      <w:r w:rsidR="00836890">
        <w:rPr>
          <w:rFonts w:ascii="Century Gothic" w:hAnsi="Century Gothic"/>
          <w:sz w:val="24"/>
          <w:szCs w:val="24"/>
        </w:rPr>
        <w:t xml:space="preserve"> atividades cultura</w:t>
      </w:r>
      <w:r w:rsidR="008A3D53">
        <w:rPr>
          <w:rFonts w:ascii="Century Gothic" w:hAnsi="Century Gothic"/>
          <w:sz w:val="24"/>
          <w:szCs w:val="24"/>
        </w:rPr>
        <w:t>i</w:t>
      </w:r>
      <w:r w:rsidR="00836890">
        <w:rPr>
          <w:rFonts w:ascii="Century Gothic" w:hAnsi="Century Gothic"/>
          <w:sz w:val="24"/>
          <w:szCs w:val="24"/>
        </w:rPr>
        <w:t xml:space="preserve">s. </w:t>
      </w:r>
    </w:p>
    <w:p w:rsidR="00836890" w:rsidRDefault="00836890" w:rsidP="00B1326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</w:t>
      </w:r>
      <w:r w:rsidR="00D90D7C">
        <w:rPr>
          <w:rFonts w:ascii="Century Gothic" w:hAnsi="Century Gothic"/>
          <w:sz w:val="24"/>
          <w:szCs w:val="24"/>
        </w:rPr>
        <w:t xml:space="preserve">Para viabilizar a organização das atividades, os Poderes Executivo e Legislativo podem formalizar </w:t>
      </w:r>
      <w:r>
        <w:rPr>
          <w:rFonts w:ascii="Century Gothic" w:hAnsi="Century Gothic"/>
          <w:sz w:val="24"/>
          <w:szCs w:val="24"/>
        </w:rPr>
        <w:t>parceria</w:t>
      </w:r>
      <w:r w:rsidR="00D90D7C">
        <w:rPr>
          <w:rFonts w:ascii="Century Gothic" w:hAnsi="Century Gothic"/>
          <w:sz w:val="24"/>
          <w:szCs w:val="24"/>
        </w:rPr>
        <w:t xml:space="preserve">s com o Tribunal de Contas do Estado do Paraná (TCE/PR) e com o Ministério Público Estadual, além de outros órgãos </w:t>
      </w:r>
      <w:r>
        <w:rPr>
          <w:rFonts w:ascii="Century Gothic" w:hAnsi="Century Gothic"/>
          <w:sz w:val="24"/>
          <w:szCs w:val="24"/>
        </w:rPr>
        <w:t>estaduais e federais, instituições de ensino e religiosas</w:t>
      </w:r>
      <w:r w:rsidR="00D90D7C">
        <w:rPr>
          <w:rFonts w:ascii="Century Gothic" w:hAnsi="Century Gothic"/>
          <w:sz w:val="24"/>
          <w:szCs w:val="24"/>
        </w:rPr>
        <w:t xml:space="preserve">, bem como empresas e entidades prestadoras de serviços, objetivando ampliar e fortalecer o controle social e as atividades relacionadas à </w:t>
      </w:r>
      <w:r w:rsidR="00D93C57">
        <w:rPr>
          <w:rFonts w:ascii="Century Gothic" w:hAnsi="Century Gothic"/>
          <w:sz w:val="24"/>
          <w:szCs w:val="24"/>
        </w:rPr>
        <w:t>Semana.</w:t>
      </w:r>
    </w:p>
    <w:p w:rsidR="00D90D7C" w:rsidRDefault="00D90D7C" w:rsidP="00B1326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0D7C" w:rsidRDefault="00D90D7C" w:rsidP="00B1326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3º. Durante a </w:t>
      </w:r>
      <w:r>
        <w:rPr>
          <w:rFonts w:ascii="Century Gothic" w:hAnsi="Century Gothic"/>
          <w:sz w:val="24"/>
          <w:szCs w:val="24"/>
        </w:rPr>
        <w:t>Semana Municipal da Transparência e Combate à Corrupção</w:t>
      </w:r>
      <w:r>
        <w:rPr>
          <w:rFonts w:ascii="Century Gothic" w:hAnsi="Century Gothic"/>
          <w:sz w:val="24"/>
          <w:szCs w:val="24"/>
        </w:rPr>
        <w:t xml:space="preserve"> os Poderes Executivo e Legislativo deverão apresentar à sociedade, imprensa e entidades competentes, relatório atualizado das ações desenvolvidas para fomentar a transparência pública, o aperfeiçoamento dos controles internos, externos e de atividades relacionadas à prestação de contas do Município.</w:t>
      </w:r>
    </w:p>
    <w:p w:rsidR="00D90D7C" w:rsidRDefault="00D90D7C" w:rsidP="00B1326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391BD7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D90D7C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º</w:t>
      </w:r>
      <w:r w:rsidR="00D90D7C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FD1C1C" w:rsidRPr="00FD1C1C">
        <w:rPr>
          <w:rFonts w:ascii="Century Gothic" w:hAnsi="Century Gothic"/>
          <w:sz w:val="24"/>
          <w:szCs w:val="24"/>
        </w:rPr>
        <w:t>Esta Lei entra em vigor na data de sua publicação."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  <w:r w:rsidR="00D93C57">
        <w:rPr>
          <w:rFonts w:ascii="Century Gothic" w:hAnsi="Century Gothic"/>
          <w:sz w:val="24"/>
          <w:szCs w:val="24"/>
        </w:rPr>
        <w:t xml:space="preserve"> 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8042DB">
        <w:rPr>
          <w:rFonts w:ascii="Century Gothic" w:hAnsi="Century Gothic"/>
          <w:sz w:val="24"/>
          <w:szCs w:val="24"/>
        </w:rPr>
        <w:t>11 de agosto</w:t>
      </w:r>
      <w:r w:rsidR="009A592F">
        <w:rPr>
          <w:rFonts w:ascii="Century Gothic" w:hAnsi="Century Gothic"/>
          <w:sz w:val="24"/>
          <w:szCs w:val="24"/>
        </w:rPr>
        <w:t xml:space="preserve"> de 201</w:t>
      </w:r>
      <w:r w:rsidR="00292D8F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9A592F" w:rsidRDefault="00391BD7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513A3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p w:rsidR="009A592F" w:rsidRPr="009A592F" w:rsidRDefault="009A592F" w:rsidP="009A592F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8A3D53">
        <w:rPr>
          <w:rFonts w:ascii="Century Gothic" w:hAnsi="Century Gothic"/>
          <w:b/>
          <w:sz w:val="24"/>
          <w:szCs w:val="24"/>
        </w:rPr>
        <w:t>23</w:t>
      </w:r>
      <w:r w:rsidR="004C6310">
        <w:rPr>
          <w:rFonts w:ascii="Century Gothic" w:hAnsi="Century Gothic"/>
          <w:b/>
          <w:sz w:val="24"/>
          <w:szCs w:val="24"/>
        </w:rPr>
        <w:t>/2017</w:t>
      </w:r>
    </w:p>
    <w:p w:rsidR="009A592F" w:rsidRDefault="009A592F" w:rsidP="004C631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A3D53">
        <w:rPr>
          <w:rFonts w:ascii="Century Gothic" w:hAnsi="Century Gothic"/>
          <w:sz w:val="24"/>
          <w:szCs w:val="24"/>
        </w:rPr>
        <w:t>11 de agosto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4C6310">
        <w:rPr>
          <w:rFonts w:ascii="Century Gothic" w:hAnsi="Century Gothic"/>
          <w:sz w:val="24"/>
          <w:szCs w:val="24"/>
        </w:rPr>
        <w:t>7</w:t>
      </w:r>
    </w:p>
    <w:p w:rsidR="004C6310" w:rsidRDefault="004C6310" w:rsidP="004C6310">
      <w:pPr>
        <w:pStyle w:val="SemEspaamento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3D53" w:rsidRDefault="009A592F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</w:t>
      </w:r>
      <w:r w:rsidR="00BB3282">
        <w:rPr>
          <w:rFonts w:ascii="Century Gothic" w:hAnsi="Century Gothic"/>
          <w:sz w:val="24"/>
          <w:szCs w:val="24"/>
        </w:rPr>
        <w:t xml:space="preserve">esente Projeto de Lei propor </w:t>
      </w:r>
      <w:r w:rsidR="00014004">
        <w:rPr>
          <w:rFonts w:ascii="Century Gothic" w:hAnsi="Century Gothic"/>
          <w:sz w:val="24"/>
          <w:szCs w:val="24"/>
        </w:rPr>
        <w:t xml:space="preserve">a instituição </w:t>
      </w:r>
      <w:r w:rsidR="008A3D53">
        <w:rPr>
          <w:rFonts w:ascii="Century Gothic" w:hAnsi="Century Gothic"/>
          <w:sz w:val="24"/>
          <w:szCs w:val="24"/>
        </w:rPr>
        <w:t xml:space="preserve">da </w:t>
      </w:r>
      <w:r w:rsidR="00014004">
        <w:rPr>
          <w:rFonts w:ascii="Century Gothic" w:hAnsi="Century Gothic"/>
          <w:sz w:val="24"/>
          <w:szCs w:val="24"/>
        </w:rPr>
        <w:t xml:space="preserve">Semana Municipal </w:t>
      </w:r>
      <w:r w:rsidR="008A3D53">
        <w:rPr>
          <w:rFonts w:ascii="Century Gothic" w:hAnsi="Century Gothic"/>
          <w:sz w:val="24"/>
          <w:szCs w:val="24"/>
        </w:rPr>
        <w:t xml:space="preserve">da Transparência e Combate à Corrupção no âmbito do Município de Marechal Cândido Rondon. O objetivo é realizar um ou mais eventos entre os dias que antecedem a data de </w:t>
      </w:r>
      <w:r w:rsidR="008A3D53">
        <w:rPr>
          <w:rFonts w:ascii="Century Gothic" w:hAnsi="Century Gothic"/>
          <w:sz w:val="24"/>
          <w:szCs w:val="24"/>
        </w:rPr>
        <w:t>16 de maio, em alusão à vigência da Lei Federal nº 12.527, de 18 de novembro de 2011, denominada de Lei de Acesso à Informação.</w:t>
      </w:r>
      <w:r w:rsidR="008A3D53">
        <w:rPr>
          <w:rFonts w:ascii="Century Gothic" w:hAnsi="Century Gothic"/>
          <w:sz w:val="24"/>
          <w:szCs w:val="24"/>
        </w:rPr>
        <w:t xml:space="preserve"> Sem sombra de dúvidas, esta é uma das Leis mais importantes dos últimos anos, pois trouxe uma nova realidade às informações e atos desenvolvidos por qualquer ente da administração pública direta e indireta.</w:t>
      </w:r>
    </w:p>
    <w:p w:rsidR="008A3D53" w:rsidRDefault="008A3D53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138FC" w:rsidRDefault="00E138FC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 a aprovação desta Lei, a </w:t>
      </w:r>
      <w:r w:rsidR="008A3D53">
        <w:rPr>
          <w:rFonts w:ascii="Century Gothic" w:hAnsi="Century Gothic"/>
          <w:sz w:val="24"/>
          <w:szCs w:val="24"/>
        </w:rPr>
        <w:t>Semana Municipal da Transparência e Combate à Corrupção passa a integrar o calendário oficial do Município de Marechal Cândido Rondon, como evento educacional, social e cultural</w:t>
      </w:r>
      <w:r>
        <w:rPr>
          <w:rFonts w:ascii="Century Gothic" w:hAnsi="Century Gothic"/>
          <w:sz w:val="24"/>
          <w:szCs w:val="24"/>
        </w:rPr>
        <w:t xml:space="preserve">, ficando </w:t>
      </w:r>
      <w:r w:rsidR="008A3D53">
        <w:rPr>
          <w:rFonts w:ascii="Century Gothic" w:hAnsi="Century Gothic"/>
          <w:sz w:val="24"/>
          <w:szCs w:val="24"/>
        </w:rPr>
        <w:t>autorizados os Poderes Executivo e Legislativo Municipal a realizarem ações de conscientização e de educação relacionadas à transparência pública e combate à corrupção, tais como palestras, seminários, conferências e atividades culturais.</w:t>
      </w:r>
    </w:p>
    <w:p w:rsidR="00E138FC" w:rsidRDefault="00E138FC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3D53" w:rsidRDefault="00E138FC" w:rsidP="00E138F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para v</w:t>
      </w:r>
      <w:r w:rsidR="008A3D53">
        <w:rPr>
          <w:rFonts w:ascii="Century Gothic" w:hAnsi="Century Gothic"/>
          <w:sz w:val="24"/>
          <w:szCs w:val="24"/>
        </w:rPr>
        <w:t>iabilizar a organização d</w:t>
      </w:r>
      <w:r>
        <w:rPr>
          <w:rFonts w:ascii="Century Gothic" w:hAnsi="Century Gothic"/>
          <w:sz w:val="24"/>
          <w:szCs w:val="24"/>
        </w:rPr>
        <w:t>est</w:t>
      </w:r>
      <w:r w:rsidR="008A3D53">
        <w:rPr>
          <w:rFonts w:ascii="Century Gothic" w:hAnsi="Century Gothic"/>
          <w:sz w:val="24"/>
          <w:szCs w:val="24"/>
        </w:rPr>
        <w:t>as atividades, os Poderes Executivo e Legislativo podem formalizar parcerias com o Tribunal de Contas do Estado do Paraná (TCE/PR) e com o Ministério Público Estadual, além de outros órgãos estaduais e federais, instituições de ensino e religiosas, bem como empresas e entidades prestadoras de serviços, objetivando ampliar e fortalecer o controle social e as atividades relacionadas à Semana Municipal da Transparência e Combate à Corrupção.</w:t>
      </w:r>
    </w:p>
    <w:p w:rsidR="008A3D53" w:rsidRDefault="008A3D53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3D53" w:rsidRDefault="00E138FC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Outro ponto que merece destaque é a obrigatoriedade dos </w:t>
      </w:r>
      <w:r w:rsidR="008A3D53">
        <w:rPr>
          <w:rFonts w:ascii="Century Gothic" w:hAnsi="Century Gothic"/>
          <w:sz w:val="24"/>
          <w:szCs w:val="24"/>
        </w:rPr>
        <w:t xml:space="preserve">Poderes Executivo e Legislativo </w:t>
      </w:r>
      <w:r>
        <w:rPr>
          <w:rFonts w:ascii="Century Gothic" w:hAnsi="Century Gothic"/>
          <w:sz w:val="24"/>
          <w:szCs w:val="24"/>
        </w:rPr>
        <w:t xml:space="preserve">apresentarem </w:t>
      </w:r>
      <w:r w:rsidR="008A3D53">
        <w:rPr>
          <w:rFonts w:ascii="Century Gothic" w:hAnsi="Century Gothic"/>
          <w:sz w:val="24"/>
          <w:szCs w:val="24"/>
        </w:rPr>
        <w:t xml:space="preserve">à sociedade, imprensa e entidades competentes, </w:t>
      </w:r>
      <w:r>
        <w:rPr>
          <w:rFonts w:ascii="Century Gothic" w:hAnsi="Century Gothic"/>
          <w:sz w:val="24"/>
          <w:szCs w:val="24"/>
        </w:rPr>
        <w:t xml:space="preserve">durante a referida Semana, de </w:t>
      </w:r>
      <w:r w:rsidR="008A3D53">
        <w:rPr>
          <w:rFonts w:ascii="Century Gothic" w:hAnsi="Century Gothic"/>
          <w:sz w:val="24"/>
          <w:szCs w:val="24"/>
        </w:rPr>
        <w:t>relatório</w:t>
      </w:r>
      <w:r>
        <w:rPr>
          <w:rFonts w:ascii="Century Gothic" w:hAnsi="Century Gothic"/>
          <w:sz w:val="24"/>
          <w:szCs w:val="24"/>
        </w:rPr>
        <w:t>s</w:t>
      </w:r>
      <w:r w:rsidR="008A3D53">
        <w:rPr>
          <w:rFonts w:ascii="Century Gothic" w:hAnsi="Century Gothic"/>
          <w:sz w:val="24"/>
          <w:szCs w:val="24"/>
        </w:rPr>
        <w:t xml:space="preserve"> atualizado</w:t>
      </w:r>
      <w:r>
        <w:rPr>
          <w:rFonts w:ascii="Century Gothic" w:hAnsi="Century Gothic"/>
          <w:sz w:val="24"/>
          <w:szCs w:val="24"/>
        </w:rPr>
        <w:t>s</w:t>
      </w:r>
      <w:r w:rsidR="008A3D53">
        <w:rPr>
          <w:rFonts w:ascii="Century Gothic" w:hAnsi="Century Gothic"/>
          <w:sz w:val="24"/>
          <w:szCs w:val="24"/>
        </w:rPr>
        <w:t xml:space="preserve"> das ações desenvolvidas para fomentar a transparência pública, o aperfeiçoamento dos controles internos, externos e de atividades relacionadas à prestação de contas do Município.</w:t>
      </w:r>
    </w:p>
    <w:p w:rsidR="008A3D53" w:rsidRDefault="008A3D53" w:rsidP="008A3D5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9A592F">
        <w:rPr>
          <w:rFonts w:ascii="Century Gothic" w:hAnsi="Century Gothic"/>
          <w:sz w:val="24"/>
          <w:szCs w:val="24"/>
        </w:rPr>
        <w:t xml:space="preserve">e considerando a justificativa acima expressa, o autor que abaixo subscreve fica no aguardo do apoio dos demais Vereadores desta Casa de Leis para a aprovação desta </w:t>
      </w:r>
      <w:r w:rsidR="00E138FC">
        <w:rPr>
          <w:rFonts w:ascii="Century Gothic" w:hAnsi="Century Gothic"/>
          <w:sz w:val="24"/>
          <w:szCs w:val="24"/>
        </w:rPr>
        <w:t xml:space="preserve">importante </w:t>
      </w:r>
      <w:r w:rsidR="009A592F">
        <w:rPr>
          <w:rFonts w:ascii="Century Gothic" w:hAnsi="Century Gothic"/>
          <w:sz w:val="24"/>
          <w:szCs w:val="24"/>
        </w:rPr>
        <w:t xml:space="preserve">matéria. 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E138FC">
        <w:rPr>
          <w:rFonts w:ascii="Century Gothic" w:hAnsi="Century Gothic"/>
          <w:sz w:val="24"/>
          <w:szCs w:val="24"/>
        </w:rPr>
        <w:t>11 de agosto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4C6310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8B26E8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ADRIANO BACKES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sectPr w:rsidR="009A592F" w:rsidRPr="00FD1C1C" w:rsidSect="00D93C57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1C"/>
    <w:rsid w:val="00014004"/>
    <w:rsid w:val="00117AC5"/>
    <w:rsid w:val="00292D8F"/>
    <w:rsid w:val="002F4361"/>
    <w:rsid w:val="00391BD7"/>
    <w:rsid w:val="00397453"/>
    <w:rsid w:val="00413AB3"/>
    <w:rsid w:val="00450D12"/>
    <w:rsid w:val="00476C43"/>
    <w:rsid w:val="00494437"/>
    <w:rsid w:val="004C6310"/>
    <w:rsid w:val="004F29D2"/>
    <w:rsid w:val="005A3111"/>
    <w:rsid w:val="005E3912"/>
    <w:rsid w:val="00653EF3"/>
    <w:rsid w:val="006B2CCE"/>
    <w:rsid w:val="007428BE"/>
    <w:rsid w:val="00774E62"/>
    <w:rsid w:val="007A794F"/>
    <w:rsid w:val="007B6577"/>
    <w:rsid w:val="008042DB"/>
    <w:rsid w:val="00836890"/>
    <w:rsid w:val="00892B2F"/>
    <w:rsid w:val="008A3D53"/>
    <w:rsid w:val="008B26E8"/>
    <w:rsid w:val="0097246A"/>
    <w:rsid w:val="009844BC"/>
    <w:rsid w:val="009A592F"/>
    <w:rsid w:val="009C2267"/>
    <w:rsid w:val="00A22910"/>
    <w:rsid w:val="00A768E9"/>
    <w:rsid w:val="00AE1EF7"/>
    <w:rsid w:val="00B07C25"/>
    <w:rsid w:val="00B1326F"/>
    <w:rsid w:val="00B35B41"/>
    <w:rsid w:val="00B513A3"/>
    <w:rsid w:val="00B70793"/>
    <w:rsid w:val="00BB3282"/>
    <w:rsid w:val="00BD032C"/>
    <w:rsid w:val="00BE6412"/>
    <w:rsid w:val="00C16227"/>
    <w:rsid w:val="00C53F83"/>
    <w:rsid w:val="00C564C9"/>
    <w:rsid w:val="00C64CF7"/>
    <w:rsid w:val="00C85766"/>
    <w:rsid w:val="00CC58F6"/>
    <w:rsid w:val="00CF373A"/>
    <w:rsid w:val="00D53D3B"/>
    <w:rsid w:val="00D90D7C"/>
    <w:rsid w:val="00D93C57"/>
    <w:rsid w:val="00DA1EFB"/>
    <w:rsid w:val="00E138FC"/>
    <w:rsid w:val="00E44248"/>
    <w:rsid w:val="00E475F3"/>
    <w:rsid w:val="00ED6382"/>
    <w:rsid w:val="00EF01A5"/>
    <w:rsid w:val="00F03591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DAAB-3A73-4EDD-AFE3-3204189A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1C1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8</cp:revision>
  <cp:lastPrinted>2017-06-26T11:32:00Z</cp:lastPrinted>
  <dcterms:created xsi:type="dcterms:W3CDTF">2017-08-11T12:03:00Z</dcterms:created>
  <dcterms:modified xsi:type="dcterms:W3CDTF">2017-08-11T12:28:00Z</dcterms:modified>
</cp:coreProperties>
</file>