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1C" w:rsidRPr="009A592F" w:rsidRDefault="009A592F" w:rsidP="00FD1C1C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292D8F">
        <w:rPr>
          <w:rFonts w:ascii="Century Gothic" w:hAnsi="Century Gothic"/>
          <w:b/>
          <w:sz w:val="24"/>
          <w:szCs w:val="24"/>
        </w:rPr>
        <w:t>12</w:t>
      </w:r>
      <w:r w:rsidRPr="009A592F">
        <w:rPr>
          <w:rFonts w:ascii="Century Gothic" w:hAnsi="Century Gothic"/>
          <w:b/>
          <w:sz w:val="24"/>
          <w:szCs w:val="24"/>
        </w:rPr>
        <w:t>/201</w:t>
      </w:r>
      <w:r w:rsidR="00292D8F">
        <w:rPr>
          <w:rFonts w:ascii="Century Gothic" w:hAnsi="Century Gothic"/>
          <w:b/>
          <w:sz w:val="24"/>
          <w:szCs w:val="24"/>
        </w:rPr>
        <w:t>7</w:t>
      </w:r>
    </w:p>
    <w:p w:rsidR="009A592F" w:rsidRDefault="009A592F" w:rsidP="00FD1C1C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92D8F">
        <w:rPr>
          <w:rFonts w:ascii="Century Gothic" w:hAnsi="Century Gothic"/>
          <w:sz w:val="24"/>
          <w:szCs w:val="24"/>
        </w:rPr>
        <w:t>29 de maio de 2017</w:t>
      </w:r>
    </w:p>
    <w:p w:rsidR="009A592F" w:rsidRDefault="009A592F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9A592F" w:rsidRDefault="00FD1C1C" w:rsidP="009A592F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 xml:space="preserve">Ementa: altera a denominação da </w:t>
      </w:r>
      <w:r w:rsidR="009A592F">
        <w:rPr>
          <w:rFonts w:ascii="Century Gothic" w:hAnsi="Century Gothic"/>
          <w:b/>
          <w:sz w:val="24"/>
          <w:szCs w:val="24"/>
        </w:rPr>
        <w:t>r</w:t>
      </w:r>
      <w:r w:rsidRPr="009A592F">
        <w:rPr>
          <w:rFonts w:ascii="Century Gothic" w:hAnsi="Century Gothic"/>
          <w:b/>
          <w:sz w:val="24"/>
          <w:szCs w:val="24"/>
        </w:rPr>
        <w:t>ua “A”</w:t>
      </w:r>
      <w:r w:rsidR="009A592F" w:rsidRPr="009A592F">
        <w:rPr>
          <w:rFonts w:ascii="Century Gothic" w:hAnsi="Century Gothic"/>
          <w:b/>
          <w:sz w:val="24"/>
          <w:szCs w:val="24"/>
        </w:rPr>
        <w:t xml:space="preserve">, localizada no </w:t>
      </w:r>
      <w:r w:rsidR="00292D8F">
        <w:rPr>
          <w:rFonts w:ascii="Century Gothic" w:hAnsi="Century Gothic"/>
          <w:b/>
          <w:sz w:val="24"/>
          <w:szCs w:val="24"/>
        </w:rPr>
        <w:t xml:space="preserve">Loteamento Parque Industrial III, para “Rua Jorge Frederico Alexandre Koehler”, </w:t>
      </w:r>
      <w:r w:rsidRPr="009A592F">
        <w:rPr>
          <w:rFonts w:ascii="Century Gothic" w:hAnsi="Century Gothic"/>
          <w:b/>
          <w:sz w:val="24"/>
          <w:szCs w:val="24"/>
        </w:rPr>
        <w:t>e dá outras disposições.</w:t>
      </w:r>
    </w:p>
    <w:p w:rsidR="00FD1C1C" w:rsidRDefault="00FD1C1C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O Vereador que abaixo subscreve, no uso de suas atribuições legais, tendo que por base o que preceitua o artigo 157, § 1º, inciso I, do Regimento Interno desta Casa de Leis, apresenta o seguinte Projeto de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"A Câmara Municipal de Marechal Cândido Rondon, Estado do Paraná, aprova a seguinte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Art. 1º - Fica alterada a denominação da</w:t>
      </w:r>
      <w:r w:rsidR="009A592F">
        <w:rPr>
          <w:rFonts w:ascii="Century Gothic" w:hAnsi="Century Gothic"/>
          <w:sz w:val="24"/>
          <w:szCs w:val="24"/>
        </w:rPr>
        <w:t xml:space="preserve"> rua </w:t>
      </w:r>
      <w:r>
        <w:rPr>
          <w:rFonts w:ascii="Century Gothic" w:hAnsi="Century Gothic"/>
          <w:sz w:val="24"/>
          <w:szCs w:val="24"/>
        </w:rPr>
        <w:t>“A”</w:t>
      </w:r>
      <w:r w:rsidR="00292D8F">
        <w:rPr>
          <w:rFonts w:ascii="Century Gothic" w:hAnsi="Century Gothic"/>
          <w:sz w:val="24"/>
          <w:szCs w:val="24"/>
        </w:rPr>
        <w:t xml:space="preserve">, localizada no </w:t>
      </w:r>
      <w:r>
        <w:rPr>
          <w:rFonts w:ascii="Century Gothic" w:hAnsi="Century Gothic"/>
          <w:sz w:val="24"/>
          <w:szCs w:val="24"/>
        </w:rPr>
        <w:t xml:space="preserve">Loteamento </w:t>
      </w:r>
      <w:r w:rsidR="00292D8F">
        <w:rPr>
          <w:rFonts w:ascii="Century Gothic" w:hAnsi="Century Gothic"/>
          <w:sz w:val="24"/>
          <w:szCs w:val="24"/>
        </w:rPr>
        <w:t>Parque Industrial III</w:t>
      </w:r>
      <w:r w:rsidR="009A592F">
        <w:rPr>
          <w:rFonts w:ascii="Century Gothic" w:hAnsi="Century Gothic"/>
          <w:sz w:val="24"/>
          <w:szCs w:val="24"/>
        </w:rPr>
        <w:t xml:space="preserve">, </w:t>
      </w:r>
      <w:r w:rsidRPr="00FD1C1C">
        <w:rPr>
          <w:rFonts w:ascii="Century Gothic" w:hAnsi="Century Gothic"/>
          <w:sz w:val="24"/>
          <w:szCs w:val="24"/>
        </w:rPr>
        <w:t>na sede do Município de Marechal Cândido Rondon</w:t>
      </w:r>
      <w:r w:rsidR="00292D8F">
        <w:rPr>
          <w:rFonts w:ascii="Century Gothic" w:hAnsi="Century Gothic"/>
          <w:sz w:val="24"/>
          <w:szCs w:val="24"/>
        </w:rPr>
        <w:t xml:space="preserve"> (PR)</w:t>
      </w:r>
      <w:r w:rsidRPr="00FD1C1C">
        <w:rPr>
          <w:rFonts w:ascii="Century Gothic" w:hAnsi="Century Gothic"/>
          <w:sz w:val="24"/>
          <w:szCs w:val="24"/>
        </w:rPr>
        <w:t>, para</w:t>
      </w:r>
      <w:r w:rsidR="00292D8F">
        <w:rPr>
          <w:rFonts w:ascii="Century Gothic" w:hAnsi="Century Gothic"/>
          <w:sz w:val="24"/>
          <w:szCs w:val="24"/>
        </w:rPr>
        <w:t xml:space="preserve"> </w:t>
      </w:r>
      <w:r w:rsidRPr="00FD1C1C">
        <w:rPr>
          <w:rFonts w:ascii="Century Gothic" w:hAnsi="Century Gothic"/>
          <w:sz w:val="24"/>
          <w:szCs w:val="24"/>
        </w:rPr>
        <w:t xml:space="preserve">Rua </w:t>
      </w:r>
      <w:r w:rsidR="00292D8F">
        <w:rPr>
          <w:rFonts w:ascii="Century Gothic" w:hAnsi="Century Gothic"/>
          <w:sz w:val="24"/>
          <w:szCs w:val="24"/>
        </w:rPr>
        <w:t>Jorge Frederico Alexandre Koehler</w:t>
      </w:r>
      <w:r w:rsidR="009A592F">
        <w:rPr>
          <w:rFonts w:ascii="Century Gothic" w:hAnsi="Century Gothic"/>
          <w:sz w:val="24"/>
          <w:szCs w:val="24"/>
        </w:rPr>
        <w:t>.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- </w:t>
      </w:r>
      <w:r w:rsidR="00FD1C1C" w:rsidRPr="00FD1C1C">
        <w:rPr>
          <w:rFonts w:ascii="Century Gothic" w:hAnsi="Century Gothic"/>
          <w:sz w:val="24"/>
          <w:szCs w:val="24"/>
        </w:rPr>
        <w:t>Esta Lei entra em vigor na data de sua publicação."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292D8F">
        <w:rPr>
          <w:rFonts w:ascii="Century Gothic" w:hAnsi="Century Gothic"/>
          <w:sz w:val="24"/>
          <w:szCs w:val="24"/>
        </w:rPr>
        <w:t>29 de maio</w:t>
      </w:r>
      <w:r w:rsidR="009A592F">
        <w:rPr>
          <w:rFonts w:ascii="Century Gothic" w:hAnsi="Century Gothic"/>
          <w:sz w:val="24"/>
          <w:szCs w:val="24"/>
        </w:rPr>
        <w:t xml:space="preserve"> de 201</w:t>
      </w:r>
      <w:r w:rsidR="00292D8F">
        <w:rPr>
          <w:rFonts w:ascii="Century Gothic" w:hAnsi="Century Gothic"/>
          <w:sz w:val="24"/>
          <w:szCs w:val="24"/>
        </w:rPr>
        <w:t>7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9A592F" w:rsidRDefault="00292D8F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B513A3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9A592F" w:rsidRDefault="009A592F" w:rsidP="009A592F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MENSAGEM E EXPOSIÇÃO DE MOTIVOS AO </w:t>
      </w: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4C6310">
        <w:rPr>
          <w:rFonts w:ascii="Century Gothic" w:hAnsi="Century Gothic"/>
          <w:b/>
          <w:sz w:val="24"/>
          <w:szCs w:val="24"/>
        </w:rPr>
        <w:t>12/2017</w:t>
      </w:r>
    </w:p>
    <w:p w:rsidR="009A592F" w:rsidRDefault="009A592F" w:rsidP="004C6310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4C6310">
        <w:rPr>
          <w:rFonts w:ascii="Century Gothic" w:hAnsi="Century Gothic"/>
          <w:sz w:val="24"/>
          <w:szCs w:val="24"/>
        </w:rPr>
        <w:t>29 de maio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4C6310">
        <w:rPr>
          <w:rFonts w:ascii="Century Gothic" w:hAnsi="Century Gothic"/>
          <w:sz w:val="24"/>
          <w:szCs w:val="24"/>
        </w:rPr>
        <w:t>7</w:t>
      </w:r>
    </w:p>
    <w:p w:rsidR="004C6310" w:rsidRDefault="004C6310" w:rsidP="004C6310">
      <w:pPr>
        <w:pStyle w:val="SemEspaamento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presente Projeto de Lei propor uma alteração na denominação da rua “A”, localizada</w:t>
      </w:r>
      <w:r w:rsidR="004C6310">
        <w:rPr>
          <w:rFonts w:ascii="Century Gothic" w:hAnsi="Century Gothic"/>
          <w:sz w:val="24"/>
          <w:szCs w:val="24"/>
        </w:rPr>
        <w:t xml:space="preserve"> no Loteamento Parque Industrial III, na </w:t>
      </w:r>
      <w:r>
        <w:rPr>
          <w:rFonts w:ascii="Century Gothic" w:hAnsi="Century Gothic"/>
          <w:sz w:val="24"/>
          <w:szCs w:val="24"/>
        </w:rPr>
        <w:t>zona urbana deste Município.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Objetivando prestar a devida e necessária homenagem a um pioneiro rondonense, proponho que a referida via pública passe a ser denominada Jorge Frederico Alexandre Koehler.</w:t>
      </w:r>
    </w:p>
    <w:p w:rsidR="004C6310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C6310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Este colonizador veio para a então Vila de General Rondon em 1954, fixando residência com sua família nas proximidades onde hoje é a sede da Associação da Polícia Militar. Jorge Koehler faleceu em .....................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Desta forma, a referida nominação busca </w:t>
      </w:r>
      <w:r w:rsidR="004C6310">
        <w:rPr>
          <w:rFonts w:ascii="Century Gothic" w:hAnsi="Century Gothic"/>
          <w:sz w:val="24"/>
          <w:szCs w:val="24"/>
        </w:rPr>
        <w:t xml:space="preserve">prestar a devida homenagem a este pioneiro que tanto lutou e trabalhou pela formação desta cidade. 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9A592F">
        <w:rPr>
          <w:rFonts w:ascii="Century Gothic" w:hAnsi="Century Gothic"/>
          <w:sz w:val="24"/>
          <w:szCs w:val="24"/>
        </w:rPr>
        <w:t xml:space="preserve">e considerando a justificativa acima expressa, o autor que abaixo subscreve fica no aguardo do apoio dos demais Vereadores desta Casa de Leis para a aprovação desta matéria. 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4C6310">
        <w:rPr>
          <w:rFonts w:ascii="Century Gothic" w:hAnsi="Century Gothic"/>
          <w:sz w:val="24"/>
          <w:szCs w:val="24"/>
        </w:rPr>
        <w:t>29 de maio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4C6310">
        <w:rPr>
          <w:rFonts w:ascii="Century Gothic" w:hAnsi="Century Gothic"/>
          <w:sz w:val="24"/>
          <w:szCs w:val="24"/>
        </w:rPr>
        <w:t>7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9A592F" w:rsidRDefault="004C6310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  <w:bookmarkStart w:id="0" w:name="_GoBack"/>
      <w:bookmarkEnd w:id="0"/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9A592F" w:rsidRPr="00FD1C1C" w:rsidSect="00FD1C1C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1C"/>
    <w:rsid w:val="00292D8F"/>
    <w:rsid w:val="004C6310"/>
    <w:rsid w:val="007A794F"/>
    <w:rsid w:val="009A592F"/>
    <w:rsid w:val="00B513A3"/>
    <w:rsid w:val="00CF373A"/>
    <w:rsid w:val="00E475F3"/>
    <w:rsid w:val="00EF01A5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DAAB-3A73-4EDD-AFE3-3204189A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1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4</cp:revision>
  <dcterms:created xsi:type="dcterms:W3CDTF">2017-05-29T18:18:00Z</dcterms:created>
  <dcterms:modified xsi:type="dcterms:W3CDTF">2017-05-29T18:25:00Z</dcterms:modified>
</cp:coreProperties>
</file>