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39194E81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20E27">
        <w:rPr>
          <w:rFonts w:ascii="Century Gothic" w:hAnsi="Century Gothic"/>
          <w:b/>
          <w:sz w:val="24"/>
          <w:szCs w:val="24"/>
        </w:rPr>
        <w:t>1</w:t>
      </w:r>
      <w:r w:rsidR="00B70192">
        <w:rPr>
          <w:rFonts w:ascii="Century Gothic" w:hAnsi="Century Gothic"/>
          <w:b/>
          <w:sz w:val="24"/>
          <w:szCs w:val="24"/>
        </w:rPr>
        <w:t>3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0911694E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70192">
        <w:rPr>
          <w:rFonts w:ascii="Century Gothic" w:hAnsi="Century Gothic"/>
          <w:sz w:val="24"/>
          <w:szCs w:val="24"/>
        </w:rPr>
        <w:t>12 de setembro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9CD800B" w:rsidR="00C44F3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B70192">
        <w:rPr>
          <w:rFonts w:ascii="Century Gothic" w:hAnsi="Century Gothic"/>
          <w:sz w:val="24"/>
          <w:szCs w:val="24"/>
        </w:rPr>
        <w:t xml:space="preserve">exclusivamente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 seguinte matéria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DC1F4B">
        <w:rPr>
          <w:rFonts w:ascii="Century Gothic" w:hAnsi="Century Gothic"/>
          <w:sz w:val="24"/>
          <w:szCs w:val="24"/>
        </w:rPr>
        <w:t>DO 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F462B1">
        <w:rPr>
          <w:rFonts w:ascii="Century Gothic" w:hAnsi="Century Gothic"/>
          <w:sz w:val="24"/>
          <w:szCs w:val="24"/>
        </w:rPr>
        <w:t xml:space="preserve">o </w:t>
      </w:r>
      <w:r w:rsidR="00F462B1" w:rsidRPr="00F462B1">
        <w:rPr>
          <w:rFonts w:ascii="Century Gothic" w:hAnsi="Century Gothic"/>
          <w:sz w:val="24"/>
          <w:szCs w:val="24"/>
        </w:rPr>
        <w:t>PL nº 4</w:t>
      </w:r>
      <w:r w:rsidR="00B70192">
        <w:rPr>
          <w:rFonts w:ascii="Century Gothic" w:hAnsi="Century Gothic"/>
          <w:sz w:val="24"/>
          <w:szCs w:val="24"/>
        </w:rPr>
        <w:t>4</w:t>
      </w:r>
      <w:r w:rsidR="00F462B1" w:rsidRPr="00F462B1">
        <w:rPr>
          <w:rFonts w:ascii="Century Gothic" w:hAnsi="Century Gothic"/>
          <w:sz w:val="24"/>
          <w:szCs w:val="24"/>
        </w:rPr>
        <w:t>/2022,</w:t>
      </w:r>
      <w:r w:rsidR="00B70192">
        <w:rPr>
          <w:rFonts w:ascii="Century Gothic" w:hAnsi="Century Gothic"/>
          <w:sz w:val="24"/>
          <w:szCs w:val="24"/>
        </w:rPr>
        <w:t xml:space="preserve"> </w:t>
      </w:r>
      <w:r w:rsidR="000C638A">
        <w:rPr>
          <w:rFonts w:ascii="Century Gothic" w:hAnsi="Century Gothic"/>
          <w:sz w:val="24"/>
          <w:szCs w:val="24"/>
        </w:rPr>
        <w:t xml:space="preserve">QUE </w:t>
      </w:r>
      <w:r w:rsidR="000C638A" w:rsidRPr="000C638A">
        <w:rPr>
          <w:rFonts w:ascii="Century Gothic" w:hAnsi="Century Gothic"/>
          <w:sz w:val="24"/>
          <w:szCs w:val="24"/>
        </w:rPr>
        <w:t>AUTORIZA O DESMEMBRAMENTO E A AQUISIÇÃO AMIGÁVEL/JUDICIAL DE ÁREA DO IMÓVEL LOTE RURAL nº 111-G-A, DESTE MUNICÍPIO, PARA UTILIZAÇÃO COMO ÁREA INSTITUCIONAL, VIA URBANA E CONSTRUÇÃO DE ÁREA DE LAZER, E DÁ OUTRAS PROVIDÊNCIAS.</w:t>
      </w:r>
      <w:r w:rsidR="000C638A">
        <w:rPr>
          <w:rFonts w:ascii="Century Gothic" w:hAnsi="Century Gothic"/>
          <w:sz w:val="24"/>
          <w:szCs w:val="24"/>
        </w:rPr>
        <w:t xml:space="preserve"> </w:t>
      </w:r>
      <w:r w:rsidR="00F462B1">
        <w:rPr>
          <w:rFonts w:ascii="Century Gothic" w:hAnsi="Century Gothic"/>
          <w:sz w:val="24"/>
          <w:szCs w:val="24"/>
        </w:rPr>
        <w:t xml:space="preserve">O Relator, Vereador </w:t>
      </w:r>
      <w:proofErr w:type="spellStart"/>
      <w:r w:rsidR="00F462B1">
        <w:rPr>
          <w:rFonts w:ascii="Century Gothic" w:hAnsi="Century Gothic"/>
          <w:sz w:val="24"/>
          <w:szCs w:val="24"/>
        </w:rPr>
        <w:t>Dionir</w:t>
      </w:r>
      <w:proofErr w:type="spellEnd"/>
      <w:r w:rsidR="00F462B1">
        <w:rPr>
          <w:rFonts w:ascii="Century Gothic" w:hAnsi="Century Gothic"/>
          <w:sz w:val="24"/>
          <w:szCs w:val="24"/>
        </w:rPr>
        <w:t xml:space="preserve">, apresentou a minuta do parecer </w:t>
      </w:r>
      <w:r w:rsidR="000C638A">
        <w:rPr>
          <w:rFonts w:ascii="Century Gothic" w:hAnsi="Century Gothic"/>
          <w:sz w:val="24"/>
          <w:szCs w:val="24"/>
        </w:rPr>
        <w:t>27</w:t>
      </w:r>
      <w:r w:rsidR="00F462B1">
        <w:rPr>
          <w:rFonts w:ascii="Century Gothic" w:hAnsi="Century Gothic"/>
          <w:sz w:val="24"/>
          <w:szCs w:val="24"/>
        </w:rPr>
        <w:t xml:space="preserve">, manifestando voto favorável </w:t>
      </w:r>
      <w:r w:rsidR="000C638A">
        <w:rPr>
          <w:rFonts w:ascii="Century Gothic" w:hAnsi="Century Gothic"/>
          <w:sz w:val="24"/>
          <w:szCs w:val="24"/>
        </w:rPr>
        <w:t>ao referido Projeto</w:t>
      </w:r>
      <w:bookmarkStart w:id="0" w:name="_GoBack"/>
      <w:bookmarkEnd w:id="0"/>
      <w:r w:rsidR="00F462B1">
        <w:rPr>
          <w:rFonts w:ascii="Century Gothic" w:hAnsi="Century Gothic"/>
          <w:sz w:val="24"/>
          <w:szCs w:val="24"/>
        </w:rPr>
        <w:t>. O</w:t>
      </w:r>
      <w:r w:rsidR="000C7629">
        <w:rPr>
          <w:rFonts w:ascii="Century Gothic" w:hAnsi="Century Gothic"/>
          <w:sz w:val="24"/>
          <w:szCs w:val="24"/>
        </w:rPr>
        <w:t xml:space="preserve"> Presidente </w:t>
      </w:r>
      <w:r w:rsidR="00F462B1">
        <w:rPr>
          <w:rFonts w:ascii="Century Gothic" w:hAnsi="Century Gothic"/>
          <w:sz w:val="24"/>
          <w:szCs w:val="24"/>
        </w:rPr>
        <w:t xml:space="preserve">anunciou seu voto favorável às matérias, sendo que o </w:t>
      </w:r>
      <w:r w:rsidR="000C7629">
        <w:rPr>
          <w:rFonts w:ascii="Century Gothic" w:hAnsi="Century Gothic"/>
          <w:sz w:val="24"/>
          <w:szCs w:val="24"/>
        </w:rPr>
        <w:t xml:space="preserve">Membro </w:t>
      </w:r>
      <w:r w:rsidR="00F462B1">
        <w:rPr>
          <w:rFonts w:ascii="Century Gothic" w:hAnsi="Century Gothic"/>
          <w:sz w:val="24"/>
          <w:szCs w:val="24"/>
        </w:rPr>
        <w:t xml:space="preserve">não anunciou voto, </w:t>
      </w:r>
      <w:r w:rsidR="000C7629">
        <w:rPr>
          <w:rFonts w:ascii="Century Gothic" w:hAnsi="Century Gothic"/>
          <w:sz w:val="24"/>
          <w:szCs w:val="24"/>
        </w:rPr>
        <w:t xml:space="preserve">culminando na aprovação por </w:t>
      </w:r>
      <w:r w:rsidR="00F462B1">
        <w:rPr>
          <w:rFonts w:ascii="Century Gothic" w:hAnsi="Century Gothic"/>
          <w:sz w:val="24"/>
          <w:szCs w:val="24"/>
        </w:rPr>
        <w:t>maioria de votos</w:t>
      </w:r>
      <w:r w:rsidR="000C7629">
        <w:rPr>
          <w:rFonts w:ascii="Century Gothic" w:hAnsi="Century Gothic"/>
          <w:sz w:val="24"/>
          <w:szCs w:val="24"/>
        </w:rPr>
        <w:t xml:space="preserve">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D4092" w14:textId="77777777" w:rsidR="00542711" w:rsidRDefault="00542711" w:rsidP="003C0F2A">
      <w:pPr>
        <w:spacing w:after="0" w:line="240" w:lineRule="auto"/>
      </w:pPr>
      <w:r>
        <w:separator/>
      </w:r>
    </w:p>
  </w:endnote>
  <w:endnote w:type="continuationSeparator" w:id="0">
    <w:p w14:paraId="29B8F3C8" w14:textId="77777777" w:rsidR="00542711" w:rsidRDefault="0054271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4BBD" w14:textId="77777777" w:rsidR="00542711" w:rsidRDefault="00542711" w:rsidP="003C0F2A">
      <w:pPr>
        <w:spacing w:after="0" w:line="240" w:lineRule="auto"/>
      </w:pPr>
      <w:r>
        <w:separator/>
      </w:r>
    </w:p>
  </w:footnote>
  <w:footnote w:type="continuationSeparator" w:id="0">
    <w:p w14:paraId="6D6D661A" w14:textId="77777777" w:rsidR="00542711" w:rsidRDefault="0054271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576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AD6962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0192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E7D01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91F9-5213-4CF5-9EC5-A65BAA27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2022-06-06T17:17:00Z</cp:lastPrinted>
  <dcterms:created xsi:type="dcterms:W3CDTF">2022-09-12T18:10:00Z</dcterms:created>
  <dcterms:modified xsi:type="dcterms:W3CDTF">2022-09-12T18:12:00Z</dcterms:modified>
</cp:coreProperties>
</file>