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2804F29E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8C73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6A0F6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6A0F64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39E2F0C2" w14:textId="43FCC664" w:rsidR="00C101C0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A0F64">
        <w:rPr>
          <w:rFonts w:ascii="Century Gothic" w:eastAsia="Calibri" w:hAnsi="Century Gothic" w:cs="Times New Roman"/>
          <w:sz w:val="24"/>
          <w:szCs w:val="24"/>
        </w:rPr>
        <w:t xml:space="preserve">30 de março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2A6F9DFF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6A0F64">
        <w:rPr>
          <w:rFonts w:ascii="Century Gothic" w:hAnsi="Century Gothic"/>
          <w:b/>
          <w:color w:val="auto"/>
          <w:sz w:val="24"/>
          <w:szCs w:val="24"/>
        </w:rPr>
        <w:t>21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6831C759" w:rsidR="00424881" w:rsidRPr="009D68F8" w:rsidRDefault="000E7CEF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20</w:t>
      </w:r>
      <w:r w:rsidR="005344C7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7A8EF67C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8C7375">
        <w:rPr>
          <w:rFonts w:ascii="Century Gothic" w:hAnsi="Century Gothic"/>
          <w:sz w:val="24"/>
          <w:szCs w:val="24"/>
        </w:rPr>
        <w:t>1</w:t>
      </w:r>
      <w:r w:rsidR="00054A7F">
        <w:rPr>
          <w:rFonts w:ascii="Century Gothic" w:hAnsi="Century Gothic"/>
          <w:sz w:val="24"/>
          <w:szCs w:val="24"/>
        </w:rPr>
        <w:t>6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054A7F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496796F9" w:rsidR="00AA12D5" w:rsidRDefault="00054A7F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ALTERA A LEI MUNICIPAL Nº 4.423, DE 28 DE MARÇO DE 2012, QUE DISPÕE SOBRE O PLANO DE CARREIRAS, CARGOS E VENCIMENTOS DOS SERVIDORES DO SERVIÇO AUTÔNOMO DE ÁGUA E ESGOTO – SAAE, DO MUNICÍPIO DE MARECHAL CÂNDIDO RONDON, </w:t>
      </w:r>
      <w:r w:rsidR="008C7375">
        <w:rPr>
          <w:rFonts w:ascii="Century Gothic" w:hAnsi="Century Gothic"/>
          <w:i/>
        </w:rPr>
        <w:t>E DÁ OUTRAS PROVIDÊNCIAS</w:t>
      </w:r>
      <w:r w:rsidR="000E7CEF">
        <w:rPr>
          <w:rFonts w:ascii="Century Gothic" w:hAnsi="Century Gothic"/>
          <w:i/>
        </w:rPr>
        <w:t>.</w:t>
      </w:r>
    </w:p>
    <w:p w14:paraId="6AA6A152" w14:textId="5776E5D2" w:rsidR="0021242F" w:rsidRPr="0021242F" w:rsidRDefault="00D6190E" w:rsidP="002124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</w:t>
      </w:r>
      <w:r w:rsidR="005C0D94">
        <w:rPr>
          <w:rFonts w:ascii="Century Gothic" w:hAnsi="Century Gothic"/>
          <w:sz w:val="24"/>
          <w:szCs w:val="24"/>
        </w:rPr>
        <w:t xml:space="preserve">Prefeito Municipal, </w:t>
      </w:r>
      <w:r w:rsidR="0021242F">
        <w:rPr>
          <w:rFonts w:ascii="Century Gothic" w:hAnsi="Century Gothic"/>
          <w:sz w:val="24"/>
          <w:szCs w:val="24"/>
        </w:rPr>
        <w:t>a</w:t>
      </w:r>
      <w:r w:rsidR="0021242F" w:rsidRPr="0021242F">
        <w:rPr>
          <w:rFonts w:ascii="Century Gothic" w:hAnsi="Century Gothic"/>
          <w:sz w:val="24"/>
          <w:szCs w:val="24"/>
        </w:rPr>
        <w:t xml:space="preserve"> presente proposta visa a extinção o Departamento Técnico e o Departamento Operacional, juntando os dois e criando o Departamento Técnico e Operacional, bem como a extinção da Assessoria de Atendimento ao Usuário e criação de 01 (uma) Assessoria de Comunicação Institucional, 01 (uma) Assessoria de Desenvolvimento de Programas e Projetos e 01 (uma) Assessoria Técnico Operacional. A Assessoria de Águas Rurais, existente, passa a vigorar com a seguinte nomenclatura Assessoria de Saneamento Rural.</w:t>
      </w:r>
    </w:p>
    <w:p w14:paraId="1587A73A" w14:textId="77777777" w:rsidR="0021242F" w:rsidRPr="0021242F" w:rsidRDefault="0021242F" w:rsidP="002124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CFD2E56" w14:textId="2C794946" w:rsidR="005C0D94" w:rsidRDefault="0021242F" w:rsidP="002124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outro lado, a presente matéria t</w:t>
      </w:r>
      <w:r w:rsidRPr="0021242F">
        <w:rPr>
          <w:rFonts w:ascii="Century Gothic" w:hAnsi="Century Gothic"/>
          <w:sz w:val="24"/>
          <w:szCs w:val="24"/>
        </w:rPr>
        <w:t>ambém contempla</w:t>
      </w:r>
      <w:r>
        <w:rPr>
          <w:rFonts w:ascii="Century Gothic" w:hAnsi="Century Gothic"/>
          <w:sz w:val="24"/>
          <w:szCs w:val="24"/>
        </w:rPr>
        <w:t xml:space="preserve"> </w:t>
      </w:r>
      <w:r w:rsidRPr="0021242F">
        <w:rPr>
          <w:rFonts w:ascii="Century Gothic" w:hAnsi="Century Gothic"/>
          <w:sz w:val="24"/>
          <w:szCs w:val="24"/>
        </w:rPr>
        <w:t>a redução do vencimento dos cargos de Diretor de Departamento, ficando o valor fixado em 70% sobre o vencimento do cargo do Diretor Executivo do SAAE.</w:t>
      </w:r>
    </w:p>
    <w:p w14:paraId="47E79925" w14:textId="77777777" w:rsidR="005C0D94" w:rsidRDefault="005C0D94" w:rsidP="005C0D9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06388D41" w:rsidR="00424881" w:rsidRDefault="0021242F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6D610A2D">
            <wp:simplePos x="0" y="0"/>
            <wp:positionH relativeFrom="margin">
              <wp:posOffset>542787</wp:posOffset>
            </wp:positionH>
            <wp:positionV relativeFrom="paragraph">
              <wp:posOffset>633730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C80C00">
        <w:rPr>
          <w:rFonts w:ascii="Century Gothic" w:hAnsi="Century Gothic"/>
          <w:sz w:val="24"/>
          <w:szCs w:val="24"/>
        </w:rPr>
        <w:t>20</w:t>
      </w:r>
      <w:r w:rsidR="005344C7">
        <w:rPr>
          <w:rFonts w:ascii="Century Gothic" w:hAnsi="Century Gothic"/>
          <w:sz w:val="24"/>
          <w:szCs w:val="24"/>
        </w:rPr>
        <w:t xml:space="preserve"> de abril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1E4CDFF5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90358" w14:textId="77777777" w:rsidR="003B3041" w:rsidRDefault="003B3041" w:rsidP="003C0F2A">
      <w:pPr>
        <w:spacing w:after="0" w:line="240" w:lineRule="auto"/>
      </w:pPr>
      <w:r>
        <w:separator/>
      </w:r>
    </w:p>
  </w:endnote>
  <w:endnote w:type="continuationSeparator" w:id="0">
    <w:p w14:paraId="195AB3F9" w14:textId="77777777" w:rsidR="003B3041" w:rsidRDefault="003B304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F954D" w14:textId="77777777" w:rsidR="003B3041" w:rsidRDefault="003B3041" w:rsidP="003C0F2A">
      <w:pPr>
        <w:spacing w:after="0" w:line="240" w:lineRule="auto"/>
      </w:pPr>
      <w:r>
        <w:separator/>
      </w:r>
    </w:p>
  </w:footnote>
  <w:footnote w:type="continuationSeparator" w:id="0">
    <w:p w14:paraId="6299F063" w14:textId="77777777" w:rsidR="003B3041" w:rsidRDefault="003B3041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26CC9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377D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D7DC7"/>
    <w:rsid w:val="002E53F3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4584"/>
    <w:rsid w:val="005552B2"/>
    <w:rsid w:val="005552EA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0F64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3403"/>
    <w:rsid w:val="00DA398C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7D63"/>
    <w:rsid w:val="00ED74C5"/>
    <w:rsid w:val="00EE0160"/>
    <w:rsid w:val="00EE13F8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D5B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6BCD-10D7-4BF1-B838-7624F4B8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2022-03-28T16:51:00Z</cp:lastPrinted>
  <dcterms:created xsi:type="dcterms:W3CDTF">2022-04-27T16:19:00Z</dcterms:created>
  <dcterms:modified xsi:type="dcterms:W3CDTF">2022-04-27T16:25:00Z</dcterms:modified>
</cp:coreProperties>
</file>