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457B358" w:rsidR="009B1089" w:rsidRPr="00F11715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F11715">
        <w:rPr>
          <w:rFonts w:ascii="Century Gothic" w:hAnsi="Century Gothic" w:cs="Arial"/>
          <w:b/>
          <w:sz w:val="24"/>
          <w:szCs w:val="24"/>
        </w:rPr>
        <w:t xml:space="preserve"> </w:t>
      </w:r>
      <w:r w:rsidR="00351502">
        <w:rPr>
          <w:rFonts w:ascii="Century Gothic" w:hAnsi="Century Gothic" w:cs="Arial"/>
          <w:b/>
          <w:sz w:val="24"/>
          <w:szCs w:val="24"/>
        </w:rPr>
        <w:t xml:space="preserve">Complementar </w:t>
      </w:r>
      <w:r w:rsidR="00846625" w:rsidRPr="00F11715">
        <w:rPr>
          <w:rFonts w:ascii="Century Gothic" w:hAnsi="Century Gothic" w:cs="Arial"/>
          <w:b/>
          <w:sz w:val="24"/>
          <w:szCs w:val="24"/>
        </w:rPr>
        <w:t>n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F11715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351502">
        <w:rPr>
          <w:rFonts w:ascii="Century Gothic" w:hAnsi="Century Gothic" w:cs="Arial"/>
          <w:b/>
          <w:caps/>
          <w:sz w:val="24"/>
          <w:szCs w:val="24"/>
        </w:rPr>
        <w:t>02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/202</w:t>
      </w:r>
      <w:r w:rsidR="001C2E56" w:rsidRPr="00F11715">
        <w:rPr>
          <w:rFonts w:ascii="Century Gothic" w:hAnsi="Century Gothic" w:cs="Arial"/>
          <w:b/>
          <w:caps/>
          <w:sz w:val="24"/>
          <w:szCs w:val="24"/>
        </w:rPr>
        <w:t>2</w:t>
      </w:r>
      <w:r w:rsidRPr="00F11715">
        <w:rPr>
          <w:rFonts w:ascii="Century Gothic" w:hAnsi="Century Gothic" w:cs="Arial"/>
          <w:b/>
          <w:caps/>
          <w:sz w:val="24"/>
          <w:szCs w:val="24"/>
        </w:rPr>
        <w:t>-</w:t>
      </w:r>
      <w:r w:rsidR="003E4319" w:rsidRPr="00F11715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4F4AF7A4" w14:textId="69CC5EBF" w:rsidR="003E744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sz w:val="24"/>
          <w:szCs w:val="24"/>
        </w:rPr>
        <w:t xml:space="preserve">Data: </w:t>
      </w:r>
      <w:r w:rsidR="00351502">
        <w:rPr>
          <w:rFonts w:ascii="Century Gothic" w:hAnsi="Century Gothic" w:cs="Arial"/>
          <w:sz w:val="24"/>
          <w:szCs w:val="24"/>
        </w:rPr>
        <w:t xml:space="preserve">25 de março </w:t>
      </w:r>
      <w:r w:rsidR="00C23797" w:rsidRPr="00F11715">
        <w:rPr>
          <w:rFonts w:ascii="Century Gothic" w:hAnsi="Century Gothic" w:cs="Arial"/>
          <w:sz w:val="24"/>
          <w:szCs w:val="24"/>
        </w:rPr>
        <w:t>d</w:t>
      </w:r>
      <w:r w:rsidRPr="00F11715">
        <w:rPr>
          <w:rFonts w:ascii="Century Gothic" w:hAnsi="Century Gothic" w:cs="Arial"/>
          <w:sz w:val="24"/>
          <w:szCs w:val="24"/>
        </w:rPr>
        <w:t>e 202</w:t>
      </w:r>
      <w:r w:rsidR="00580DB4" w:rsidRPr="00F11715">
        <w:rPr>
          <w:rFonts w:ascii="Century Gothic" w:hAnsi="Century Gothic" w:cs="Arial"/>
          <w:sz w:val="24"/>
          <w:szCs w:val="24"/>
        </w:rPr>
        <w:t>2</w:t>
      </w:r>
    </w:p>
    <w:p w14:paraId="605BA5BE" w14:textId="77777777" w:rsidR="00351502" w:rsidRPr="00F11715" w:rsidRDefault="00351502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0A8ACA9B" w14:textId="0A865FE7" w:rsidR="009B1089" w:rsidRPr="00F11715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B41C4F">
        <w:rPr>
          <w:rFonts w:ascii="Century Gothic" w:hAnsi="Century Gothic" w:cs="Arial"/>
          <w:b/>
          <w:sz w:val="24"/>
          <w:szCs w:val="24"/>
        </w:rPr>
        <w:t>2</w:t>
      </w:r>
      <w:r w:rsidR="00351502">
        <w:rPr>
          <w:rFonts w:ascii="Century Gothic" w:hAnsi="Century Gothic" w:cs="Arial"/>
          <w:b/>
          <w:sz w:val="24"/>
          <w:szCs w:val="24"/>
        </w:rPr>
        <w:t>4</w:t>
      </w:r>
      <w:r w:rsidR="001C2E56" w:rsidRPr="00F11715">
        <w:rPr>
          <w:rFonts w:ascii="Century Gothic" w:hAnsi="Century Gothic" w:cs="Arial"/>
          <w:b/>
          <w:sz w:val="24"/>
          <w:szCs w:val="24"/>
        </w:rPr>
        <w:t>/2022</w:t>
      </w:r>
    </w:p>
    <w:p w14:paraId="4204B23C" w14:textId="77777777" w:rsidR="009B1089" w:rsidRPr="00F11715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49366DEE" w14:textId="5792533A" w:rsidR="009B1089" w:rsidRPr="00F11715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F11715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F11715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F11715">
        <w:rPr>
          <w:rFonts w:ascii="Century Gothic" w:hAnsi="Century Gothic" w:cs="Arial"/>
          <w:sz w:val="24"/>
          <w:szCs w:val="24"/>
        </w:rPr>
        <w:t xml:space="preserve"> </w:t>
      </w:r>
      <w:r w:rsidR="003E4319" w:rsidRPr="00F11715">
        <w:rPr>
          <w:rFonts w:ascii="Century Gothic" w:hAnsi="Century Gothic" w:cs="Arial"/>
          <w:sz w:val="24"/>
          <w:szCs w:val="24"/>
        </w:rPr>
        <w:t>ordinárias</w:t>
      </w:r>
      <w:r w:rsidRPr="00F11715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F11715">
        <w:rPr>
          <w:rFonts w:ascii="Century Gothic" w:hAnsi="Century Gothic" w:cs="Arial"/>
          <w:sz w:val="24"/>
          <w:szCs w:val="24"/>
        </w:rPr>
        <w:t>unanimidade d</w:t>
      </w:r>
      <w:r w:rsidRPr="00F11715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Pr="00F11715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4F1D75A" w14:textId="77777777" w:rsidR="00D64525" w:rsidRDefault="00D64525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</w:p>
    <w:p w14:paraId="5E2A8AAD" w14:textId="7F083D5C" w:rsidR="0016342E" w:rsidRPr="00F11715" w:rsidRDefault="00351502" w:rsidP="0016342E">
      <w:pPr>
        <w:ind w:left="4536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ALTERA DISPOSITIVOS DA LEI COMPLEMENTAR MUNICIPAL Nº 068/2009, QUE DISPÕE, EM ÂMBITO MUNICIPAL, SOBRE O TRATAMENTO DIFERENCIADO, FAVORECIDO E SIMPLIFICADO CONCEDIDO AO MICROEMPREENDEDOR INDIVIDUAL, AO PEQUENO EMPRESÁRIO, ÀS MICROEMPRESAS E ÀS EMPRESAS DE PEQUENO PORTE, NA CONFORMIDADE DAS NORMAS GERAIS PREVISTAS NO ESTATUTO NACIONAL DA MICROEMPRESA E DA EMPRESA DE PEQUENO PORTE INSTITUÍDO PELA LEI COMPLEMENTAR Nº 123, DE 14 DE DEZEMBRO DE 2006, </w:t>
      </w:r>
      <w:r w:rsidR="004E0C05">
        <w:rPr>
          <w:rFonts w:ascii="Century Gothic" w:hAnsi="Century Gothic" w:cs="Arial"/>
          <w:b/>
          <w:sz w:val="24"/>
          <w:szCs w:val="24"/>
        </w:rPr>
        <w:t>E DÁ OUTRAS PROVIDÊNCIAS</w:t>
      </w:r>
      <w:r w:rsidR="00890ABF" w:rsidRPr="00F11715">
        <w:rPr>
          <w:rFonts w:ascii="Century Gothic" w:hAnsi="Century Gothic" w:cs="Arial"/>
          <w:b/>
          <w:sz w:val="24"/>
          <w:szCs w:val="24"/>
        </w:rPr>
        <w:t>.</w:t>
      </w:r>
    </w:p>
    <w:p w14:paraId="0D1690C9" w14:textId="77777777" w:rsidR="00006719" w:rsidRPr="00F11715" w:rsidRDefault="00006719" w:rsidP="00006719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1F1C845" w14:textId="77777777" w:rsidR="00401210" w:rsidRDefault="00401210" w:rsidP="00401210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1A87AAA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1º O art. 3º da Lei Complementar Municipal nº 068/2009, passa a vigorar com as seguintes alterações: </w:t>
      </w:r>
    </w:p>
    <w:p w14:paraId="27768B26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09C4FDE9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“Art. 3º (...)</w:t>
      </w:r>
    </w:p>
    <w:p w14:paraId="654D8399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69BE6802" w14:textId="13043C79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1º (...)</w:t>
      </w:r>
    </w:p>
    <w:p w14:paraId="48A9165A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9CB5DAE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II – REVOGADO</w:t>
      </w:r>
    </w:p>
    <w:p w14:paraId="29D58DAA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00A8881B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VI – 01 (um) representante do Departamento de Gestão de Compras</w:t>
      </w:r>
    </w:p>
    <w:p w14:paraId="5C7A2303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549E1490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VIII – REVOGADO</w:t>
      </w:r>
    </w:p>
    <w:p w14:paraId="4F87C1E3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IX – 01 (um) representante do Conselho de Desenvolvimento de Marechal Cândido Rondon – CODEMAR</w:t>
      </w:r>
    </w:p>
    <w:p w14:paraId="2625F8AF" w14:textId="2490B9C9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(...)”</w:t>
      </w:r>
      <w:r w:rsidR="0036564A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.</w:t>
      </w:r>
    </w:p>
    <w:p w14:paraId="19C21589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45C0F8F1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171B1D08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2º O art. 33-A da Lei Complementar Municipal nº 068/2009 passa a vigorar com as seguintes alterações: </w:t>
      </w:r>
    </w:p>
    <w:p w14:paraId="06356977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ab/>
      </w:r>
    </w:p>
    <w:p w14:paraId="4A1BBE7D" w14:textId="5F3426F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lastRenderedPageBreak/>
        <w:t>“Art. 33</w:t>
      </w:r>
      <w:bookmarkStart w:id="0" w:name="_GoBack"/>
      <w:bookmarkEnd w:id="0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-A (...)</w:t>
      </w:r>
    </w:p>
    <w:p w14:paraId="76596B99" w14:textId="77777777" w:rsidR="0036564A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 </w:t>
      </w:r>
    </w:p>
    <w:p w14:paraId="2567AD75" w14:textId="5F81D639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7000200" w14:textId="77777777" w:rsidR="0036564A" w:rsidRDefault="0036564A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1" w:name="_Hlk90288885"/>
    </w:p>
    <w:p w14:paraId="15763880" w14:textId="064911FB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II – </w:t>
      </w:r>
      <w:proofErr w:type="gramStart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poderá</w:t>
      </w:r>
      <w:proofErr w:type="gramEnd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, em relação aos processos licitatórios destinados à aquisição de obras e serviços, exigir dos licitantes a subcontratação de microempresa ou empresa de pequeno porte, em conformidade com o instrumento convocatório. </w:t>
      </w:r>
    </w:p>
    <w:bookmarkEnd w:id="1"/>
    <w:p w14:paraId="7362358D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9AD6520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2" w:name="_Hlk90289228"/>
    </w:p>
    <w:p w14:paraId="3F405FEB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23AC7D5C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1º Os processos que contenham um ou mais benefícios previstos nos incisos I a III, deste artigo, poderão ser destinados unicamente aos microempreendedores individuais, microempresas e empresas de pequeno porte sediadas na região conhecida como “GRANDE MARECHAL”, composta pelos municípios de Marechal Cândido Rondon-PR, Quatro Pontes, Mercedes, Pato Bragado e Entre Rios do Oeste, quando existentes em número igual ou superior a 03 (três) competitivas, devendo, em caso contrário, serem ampliados às microempresas, empresas de pequeno porte e microempreendedores individuais, situados na região oeste do Paraná.</w:t>
      </w:r>
      <w:bookmarkEnd w:id="2"/>
    </w:p>
    <w:p w14:paraId="2B51F4BC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0226A0A0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EECC2D0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7BFA713D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4º REVOGADO</w:t>
      </w:r>
    </w:p>
    <w:p w14:paraId="51D73389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47E0EAB5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A98F6BA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3" w:name="_Hlk90289411"/>
    </w:p>
    <w:p w14:paraId="793DF04B" w14:textId="701C845F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6º</w:t>
      </w:r>
      <w:r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 </w:t>
      </w: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Nas licitações para prestação de serviços e execução de obras, o instrumento convocatório poderá estabelecer a exigência de subcontratação de microempreendedores individuais, microempresas ou empresas de pequeno porte, de acordo com o item II, do caput, sob pena de desclassificação, determinando:</w:t>
      </w:r>
    </w:p>
    <w:bookmarkEnd w:id="3"/>
    <w:p w14:paraId="58386C53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I – REVOGADO</w:t>
      </w:r>
    </w:p>
    <w:p w14:paraId="07A08865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II - </w:t>
      </w:r>
      <w:proofErr w:type="gramStart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que</w:t>
      </w:r>
      <w:proofErr w:type="gramEnd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 os microempreendedores individuais, as microempresas e empresas de pequeno porte a serem subcontratados, deverão estar indicados e qualificados pelos licitantes, com a descrição dos serviços/obras que deverão executar e, inclusive, dos bens e insumos que devem disponibilizar para sua execução, e todos os respectivos valores;</w:t>
      </w:r>
    </w:p>
    <w:p w14:paraId="349D2ECF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0D1983CF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26E2500D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4" w:name="_Hlk90289557"/>
    </w:p>
    <w:p w14:paraId="5325D0DF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11. É vedada a exigência no instrumento convocatório de subcontratação de empresas específicas.</w:t>
      </w:r>
    </w:p>
    <w:bookmarkEnd w:id="4"/>
    <w:p w14:paraId="6CCAE628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3EEC82FE" w14:textId="5F61EF71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§ 12. Os benefícios referidos no caput, poderão, justificadamente, estabelecer a prioridade de contratação para as microempresas e </w:t>
      </w: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lastRenderedPageBreak/>
        <w:t>empresas de pequeno porte sediadas no município de Marechal Cândido Rondon, até o limite de 10% (dez por cento) do melhor preço válido”</w:t>
      </w:r>
      <w:r w:rsidR="00F55931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.</w:t>
      </w:r>
    </w:p>
    <w:p w14:paraId="126A2ADC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0DFAF292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6F388ACD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3º O art. 34 da Lei Complementar Municipal nº 068/2009, passa a vigorar com as seguintes alterações: </w:t>
      </w:r>
    </w:p>
    <w:p w14:paraId="6731CA6A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C2F2CBB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“Art. 34 – (...)</w:t>
      </w:r>
    </w:p>
    <w:p w14:paraId="38D3F52D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367180E9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 xml:space="preserve">(...) </w:t>
      </w:r>
    </w:p>
    <w:p w14:paraId="3B6B4203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1CD03EFD" w14:textId="1584CAAE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3º REVOGADO</w:t>
      </w:r>
    </w:p>
    <w:p w14:paraId="7C0D37D7" w14:textId="77777777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22241B55" w14:textId="5C9E69C6" w:rsidR="00D64525" w:rsidRPr="00D64525" w:rsidRDefault="00D64525" w:rsidP="00D64525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4º A não regularização da documentação, no prazo previsto no § 2º deste artigo, implicará decadência do direito à contratação, sendo facultado, à Administração, convocar os licitantes remanescentes, na ordem de classificação, para a assinatura do contrato, ou revogar a licitação”</w:t>
      </w:r>
      <w:r w:rsidR="00C21B28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.</w:t>
      </w:r>
    </w:p>
    <w:p w14:paraId="5E3958D4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040CAE74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758D4C70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4º O art. 34-B da Lei Complementar Municipal nº 068/2009 passa a vigorar com as seguintes alterações: </w:t>
      </w:r>
    </w:p>
    <w:p w14:paraId="48BA5CA6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30811ECD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5" w:name="_Hlk90289912"/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“Art. 34-B. Não se aplica o disposto nos artigos 33 e 33-A desta Lei Complementar quando:</w:t>
      </w:r>
    </w:p>
    <w:bookmarkEnd w:id="5"/>
    <w:p w14:paraId="648777C9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I – REVOGADO</w:t>
      </w:r>
    </w:p>
    <w:p w14:paraId="3C0B47A4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17C82E74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bookmarkStart w:id="6" w:name="_Hlk90290115"/>
    </w:p>
    <w:p w14:paraId="75AAE3BE" w14:textId="3749ADBD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Parágrafo Único - Para o disposto no inciso III do caput e § 10 do artigo 33-A, considera-se não vantajosa a contratação quando resultar em preço superior ao valor estabelecido como referência”</w:t>
      </w:r>
      <w:r w:rsidR="004C7260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.</w:t>
      </w:r>
    </w:p>
    <w:bookmarkEnd w:id="6"/>
    <w:p w14:paraId="37EFD46E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6B542BA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72CD86F9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 xml:space="preserve">Art. 5º O art. 34-C da Lei Complementar Municipal nº 68/2009 passa a vigorar com as seguintes alterações: </w:t>
      </w:r>
    </w:p>
    <w:p w14:paraId="51C00181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ab/>
      </w:r>
    </w:p>
    <w:p w14:paraId="4E06A63A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“Art. 34-C. As disposições a que se referem o art. 33, 33-A, 34 e 34-A não são aplicadas:</w:t>
      </w:r>
    </w:p>
    <w:p w14:paraId="7023DC47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</w:t>
      </w:r>
    </w:p>
    <w:p w14:paraId="2AC68E80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1E557DF9" w14:textId="4FD32AC2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§ 1º A obtenção de benefícios a que se referem os artigos 33, 33-A, 34 e 34-A, ficam limitados às microempresas e às empresas de pequeno porte que, no ano-calendário de realização da licitação, ainda não tenham celebrado contratos com a Administração Pública, cujos valores somados extrapolem a receita bruta máxima admitida para fins de enquadramento como empresa de pequeno porte, devendo o órgão ou entidade exigir da licitante declaração de observância desse limite na licitação.</w:t>
      </w:r>
    </w:p>
    <w:p w14:paraId="50CE7925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1C0A696B" w14:textId="77777777" w:rsidR="00D64525" w:rsidRPr="00D64525" w:rsidRDefault="00D64525" w:rsidP="004C7260">
      <w:pPr>
        <w:spacing w:after="0" w:line="240" w:lineRule="auto"/>
        <w:ind w:left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  <w:t>(...)”</w:t>
      </w:r>
    </w:p>
    <w:p w14:paraId="567AF3B4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45E42552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i/>
          <w:iCs/>
          <w:sz w:val="24"/>
          <w:szCs w:val="24"/>
          <w:lang w:eastAsia="ar-SA"/>
        </w:rPr>
      </w:pPr>
    </w:p>
    <w:p w14:paraId="5C7887F7" w14:textId="02CB6802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>Art. 6º Em decorrência das alterações acima indicadas, ficam revogados o § 4º e o inciso I do § 6º do art. 33-A, o § 3º do art. 34 e o inciso I do caput do art. 34-B.</w:t>
      </w:r>
    </w:p>
    <w:p w14:paraId="1704EC05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2DF34C3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37F7F87A" w14:textId="77777777" w:rsidR="00D64525" w:rsidRPr="00D64525" w:rsidRDefault="00D64525" w:rsidP="00D64525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  <w:r w:rsidRPr="00D64525">
        <w:rPr>
          <w:rFonts w:ascii="Century Gothic" w:eastAsia="Times New Roman" w:hAnsi="Century Gothic" w:cs="Century Gothic"/>
          <w:sz w:val="24"/>
          <w:szCs w:val="24"/>
          <w:lang w:eastAsia="ar-SA"/>
        </w:rPr>
        <w:t>Art. 7º Esta Lei Complementar entrará em vigor na data de sua publicação.</w:t>
      </w:r>
    </w:p>
    <w:p w14:paraId="3993EE80" w14:textId="77777777" w:rsidR="00D64525" w:rsidRPr="007D1FD9" w:rsidRDefault="00D64525" w:rsidP="00F42536">
      <w:pPr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sz w:val="24"/>
          <w:szCs w:val="24"/>
          <w:lang w:eastAsia="ar-SA"/>
        </w:rPr>
      </w:pPr>
    </w:p>
    <w:p w14:paraId="08419270" w14:textId="77777777" w:rsidR="00F11715" w:rsidRDefault="00F11715" w:rsidP="00F11715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4"/>
          <w:szCs w:val="24"/>
          <w:lang w:eastAsia="pt-BR"/>
        </w:rPr>
      </w:pPr>
    </w:p>
    <w:p w14:paraId="2FA2B08A" w14:textId="1CC87E3C" w:rsidR="00892D77" w:rsidRPr="00F11715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4"/>
          <w:szCs w:val="24"/>
        </w:rPr>
      </w:pPr>
      <w:r w:rsidRPr="00F11715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42536">
        <w:rPr>
          <w:rFonts w:ascii="Century Gothic" w:hAnsi="Century Gothic" w:cs="Tahoma"/>
          <w:sz w:val="24"/>
          <w:szCs w:val="24"/>
        </w:rPr>
        <w:t>26</w:t>
      </w:r>
      <w:r w:rsidR="005077D2">
        <w:rPr>
          <w:rFonts w:ascii="Century Gothic" w:hAnsi="Century Gothic" w:cs="Tahoma"/>
          <w:sz w:val="24"/>
          <w:szCs w:val="24"/>
        </w:rPr>
        <w:t xml:space="preserve"> de abril</w:t>
      </w:r>
      <w:r w:rsidR="00F70CCB" w:rsidRPr="00F11715">
        <w:rPr>
          <w:rFonts w:ascii="Century Gothic" w:hAnsi="Century Gothic" w:cs="Tahoma"/>
          <w:sz w:val="24"/>
          <w:szCs w:val="24"/>
        </w:rPr>
        <w:t xml:space="preserve"> </w:t>
      </w:r>
      <w:r w:rsidRPr="00F11715">
        <w:rPr>
          <w:rFonts w:ascii="Century Gothic" w:hAnsi="Century Gothic" w:cs="Tahoma"/>
          <w:sz w:val="24"/>
          <w:szCs w:val="24"/>
        </w:rPr>
        <w:t>de 202</w:t>
      </w:r>
      <w:r w:rsidR="001C2E56" w:rsidRPr="00F11715">
        <w:rPr>
          <w:rFonts w:ascii="Century Gothic" w:hAnsi="Century Gothic" w:cs="Tahoma"/>
          <w:sz w:val="24"/>
          <w:szCs w:val="24"/>
        </w:rPr>
        <w:t>2</w:t>
      </w:r>
      <w:r w:rsidRPr="00F11715">
        <w:rPr>
          <w:rFonts w:ascii="Century Gothic" w:hAnsi="Century Gothic" w:cs="Tahoma"/>
          <w:sz w:val="24"/>
          <w:szCs w:val="24"/>
        </w:rPr>
        <w:t>.</w:t>
      </w:r>
      <w:r w:rsidRPr="00F11715">
        <w:rPr>
          <w:rFonts w:ascii="Century Gothic" w:hAnsi="Century Gothic"/>
          <w:sz w:val="24"/>
          <w:szCs w:val="24"/>
        </w:rPr>
        <w:t xml:space="preserve"> </w:t>
      </w:r>
    </w:p>
    <w:p w14:paraId="0F5B6FCF" w14:textId="2606E8D6" w:rsidR="00892D77" w:rsidRPr="00F11715" w:rsidRDefault="009778FF" w:rsidP="00892D7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1171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EF11FE5">
            <wp:simplePos x="0" y="0"/>
            <wp:positionH relativeFrom="column">
              <wp:posOffset>2112645</wp:posOffset>
            </wp:positionH>
            <wp:positionV relativeFrom="paragraph">
              <wp:posOffset>113361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55D82" w14:textId="77777777" w:rsidR="003265A5" w:rsidRPr="00F11715" w:rsidRDefault="003265A5" w:rsidP="000B2780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3265A5" w:rsidRPr="00F1171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CAB71" w14:textId="77777777" w:rsidR="00683697" w:rsidRDefault="00683697" w:rsidP="003C0F2A">
      <w:pPr>
        <w:spacing w:after="0" w:line="240" w:lineRule="auto"/>
      </w:pPr>
      <w:r>
        <w:separator/>
      </w:r>
    </w:p>
  </w:endnote>
  <w:endnote w:type="continuationSeparator" w:id="0">
    <w:p w14:paraId="0D8A6C29" w14:textId="77777777" w:rsidR="00683697" w:rsidRDefault="0068369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D718" w14:textId="77777777" w:rsidR="00683697" w:rsidRDefault="00683697" w:rsidP="003C0F2A">
      <w:pPr>
        <w:spacing w:after="0" w:line="240" w:lineRule="auto"/>
      </w:pPr>
      <w:r>
        <w:separator/>
      </w:r>
    </w:p>
  </w:footnote>
  <w:footnote w:type="continuationSeparator" w:id="0">
    <w:p w14:paraId="5FC4E07E" w14:textId="77777777" w:rsidR="00683697" w:rsidRDefault="0068369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85E5FF2"/>
    <w:multiLevelType w:val="multilevel"/>
    <w:tmpl w:val="3612AB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8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6719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4450D"/>
    <w:rsid w:val="00046411"/>
    <w:rsid w:val="00050146"/>
    <w:rsid w:val="00052147"/>
    <w:rsid w:val="00052C7C"/>
    <w:rsid w:val="00063330"/>
    <w:rsid w:val="000653AC"/>
    <w:rsid w:val="0006729E"/>
    <w:rsid w:val="00072F8C"/>
    <w:rsid w:val="000744D7"/>
    <w:rsid w:val="000771AC"/>
    <w:rsid w:val="00080298"/>
    <w:rsid w:val="00080C8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73859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A488D"/>
    <w:rsid w:val="001B6311"/>
    <w:rsid w:val="001B7D93"/>
    <w:rsid w:val="001C108A"/>
    <w:rsid w:val="001C2DFD"/>
    <w:rsid w:val="001C2E56"/>
    <w:rsid w:val="001C2FC2"/>
    <w:rsid w:val="001C419A"/>
    <w:rsid w:val="001C5E6A"/>
    <w:rsid w:val="001C7F09"/>
    <w:rsid w:val="001E262F"/>
    <w:rsid w:val="001E6908"/>
    <w:rsid w:val="001F19BB"/>
    <w:rsid w:val="001F24D0"/>
    <w:rsid w:val="00200C80"/>
    <w:rsid w:val="0020358A"/>
    <w:rsid w:val="00210CF6"/>
    <w:rsid w:val="00222E30"/>
    <w:rsid w:val="00225A4F"/>
    <w:rsid w:val="00231F50"/>
    <w:rsid w:val="00237C50"/>
    <w:rsid w:val="00237F9C"/>
    <w:rsid w:val="0024442B"/>
    <w:rsid w:val="00244C1D"/>
    <w:rsid w:val="002507AF"/>
    <w:rsid w:val="002515E9"/>
    <w:rsid w:val="002563B6"/>
    <w:rsid w:val="00261D73"/>
    <w:rsid w:val="00262B36"/>
    <w:rsid w:val="00263246"/>
    <w:rsid w:val="00263EFF"/>
    <w:rsid w:val="00273C07"/>
    <w:rsid w:val="00277060"/>
    <w:rsid w:val="00280F5A"/>
    <w:rsid w:val="00282F92"/>
    <w:rsid w:val="00285DF6"/>
    <w:rsid w:val="00291674"/>
    <w:rsid w:val="00292806"/>
    <w:rsid w:val="00295FC5"/>
    <w:rsid w:val="0029707B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16EF3"/>
    <w:rsid w:val="0032360E"/>
    <w:rsid w:val="00323D4B"/>
    <w:rsid w:val="00323D8A"/>
    <w:rsid w:val="003251E2"/>
    <w:rsid w:val="00325BC9"/>
    <w:rsid w:val="003265A5"/>
    <w:rsid w:val="00327C97"/>
    <w:rsid w:val="00331D41"/>
    <w:rsid w:val="00332114"/>
    <w:rsid w:val="00351502"/>
    <w:rsid w:val="003517F6"/>
    <w:rsid w:val="003526F9"/>
    <w:rsid w:val="0036564A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B6B05"/>
    <w:rsid w:val="003C0F2A"/>
    <w:rsid w:val="003C492E"/>
    <w:rsid w:val="003C6EE0"/>
    <w:rsid w:val="003D2482"/>
    <w:rsid w:val="003D310C"/>
    <w:rsid w:val="003D6E5D"/>
    <w:rsid w:val="003E4319"/>
    <w:rsid w:val="003E7445"/>
    <w:rsid w:val="003F757D"/>
    <w:rsid w:val="00401210"/>
    <w:rsid w:val="00406196"/>
    <w:rsid w:val="0041185F"/>
    <w:rsid w:val="004138F5"/>
    <w:rsid w:val="0041793A"/>
    <w:rsid w:val="00420920"/>
    <w:rsid w:val="00423AEA"/>
    <w:rsid w:val="00423E8E"/>
    <w:rsid w:val="0042555A"/>
    <w:rsid w:val="0043294F"/>
    <w:rsid w:val="004420F3"/>
    <w:rsid w:val="004434BF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27BE"/>
    <w:rsid w:val="004749B8"/>
    <w:rsid w:val="0047656B"/>
    <w:rsid w:val="004769A6"/>
    <w:rsid w:val="004810F1"/>
    <w:rsid w:val="0048218F"/>
    <w:rsid w:val="004835D6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260"/>
    <w:rsid w:val="004C799D"/>
    <w:rsid w:val="004E0C05"/>
    <w:rsid w:val="004E26A9"/>
    <w:rsid w:val="004E2EC6"/>
    <w:rsid w:val="004E3971"/>
    <w:rsid w:val="004E71E3"/>
    <w:rsid w:val="004F030B"/>
    <w:rsid w:val="004F268D"/>
    <w:rsid w:val="004F31DD"/>
    <w:rsid w:val="004F66FE"/>
    <w:rsid w:val="0050092F"/>
    <w:rsid w:val="0050616B"/>
    <w:rsid w:val="00506203"/>
    <w:rsid w:val="005077D2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0D48"/>
    <w:rsid w:val="00563CD8"/>
    <w:rsid w:val="0056410C"/>
    <w:rsid w:val="00571F9B"/>
    <w:rsid w:val="00580DB4"/>
    <w:rsid w:val="00590ACD"/>
    <w:rsid w:val="005A5488"/>
    <w:rsid w:val="005A6663"/>
    <w:rsid w:val="005B0557"/>
    <w:rsid w:val="005B3C07"/>
    <w:rsid w:val="005B4420"/>
    <w:rsid w:val="005C77B8"/>
    <w:rsid w:val="005C7F84"/>
    <w:rsid w:val="005D0CC5"/>
    <w:rsid w:val="005D465C"/>
    <w:rsid w:val="005D6672"/>
    <w:rsid w:val="005F74E8"/>
    <w:rsid w:val="005F78B2"/>
    <w:rsid w:val="0060221A"/>
    <w:rsid w:val="0060715D"/>
    <w:rsid w:val="00610656"/>
    <w:rsid w:val="00610929"/>
    <w:rsid w:val="00611DDB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672F8"/>
    <w:rsid w:val="006700D7"/>
    <w:rsid w:val="00674CC2"/>
    <w:rsid w:val="0067717B"/>
    <w:rsid w:val="00683697"/>
    <w:rsid w:val="006855DC"/>
    <w:rsid w:val="00690C1E"/>
    <w:rsid w:val="00690DB4"/>
    <w:rsid w:val="00693D22"/>
    <w:rsid w:val="006B3CAF"/>
    <w:rsid w:val="006B3DF7"/>
    <w:rsid w:val="006B70A4"/>
    <w:rsid w:val="006B7340"/>
    <w:rsid w:val="006C01E8"/>
    <w:rsid w:val="006C0CD2"/>
    <w:rsid w:val="006C54F0"/>
    <w:rsid w:val="006C7F6B"/>
    <w:rsid w:val="006D31A4"/>
    <w:rsid w:val="006D456D"/>
    <w:rsid w:val="006D6B0C"/>
    <w:rsid w:val="006E4024"/>
    <w:rsid w:val="006E6747"/>
    <w:rsid w:val="006F3203"/>
    <w:rsid w:val="006F4146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1FD9"/>
    <w:rsid w:val="007D4DFA"/>
    <w:rsid w:val="007D51D9"/>
    <w:rsid w:val="007E0073"/>
    <w:rsid w:val="007E15BA"/>
    <w:rsid w:val="007E1788"/>
    <w:rsid w:val="007E3582"/>
    <w:rsid w:val="007E4CF8"/>
    <w:rsid w:val="007E6AF0"/>
    <w:rsid w:val="007E726C"/>
    <w:rsid w:val="007E7A3A"/>
    <w:rsid w:val="007F7725"/>
    <w:rsid w:val="007F79AD"/>
    <w:rsid w:val="00805B0A"/>
    <w:rsid w:val="008147FE"/>
    <w:rsid w:val="00815FC6"/>
    <w:rsid w:val="0082016A"/>
    <w:rsid w:val="00824BDF"/>
    <w:rsid w:val="00825014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67C19"/>
    <w:rsid w:val="008700F9"/>
    <w:rsid w:val="00871ACD"/>
    <w:rsid w:val="00873A48"/>
    <w:rsid w:val="00874076"/>
    <w:rsid w:val="00883FA1"/>
    <w:rsid w:val="0088500E"/>
    <w:rsid w:val="00887EC9"/>
    <w:rsid w:val="00890ABF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19FA"/>
    <w:rsid w:val="008C24AE"/>
    <w:rsid w:val="008C5FC0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13C72"/>
    <w:rsid w:val="00920662"/>
    <w:rsid w:val="0092776E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778FF"/>
    <w:rsid w:val="00981691"/>
    <w:rsid w:val="00983CED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22E8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18DE"/>
    <w:rsid w:val="00A96574"/>
    <w:rsid w:val="00A97619"/>
    <w:rsid w:val="00AA27D0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AE6B1A"/>
    <w:rsid w:val="00B00C36"/>
    <w:rsid w:val="00B00D2B"/>
    <w:rsid w:val="00B0161C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41C4F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105B"/>
    <w:rsid w:val="00BA28AC"/>
    <w:rsid w:val="00BA6551"/>
    <w:rsid w:val="00BB2D8B"/>
    <w:rsid w:val="00BB618F"/>
    <w:rsid w:val="00BB7D71"/>
    <w:rsid w:val="00BC1D50"/>
    <w:rsid w:val="00BC2C03"/>
    <w:rsid w:val="00BC51C4"/>
    <w:rsid w:val="00BC5566"/>
    <w:rsid w:val="00BC5579"/>
    <w:rsid w:val="00BC5C31"/>
    <w:rsid w:val="00BD25B3"/>
    <w:rsid w:val="00BD7195"/>
    <w:rsid w:val="00BD71E0"/>
    <w:rsid w:val="00BD7210"/>
    <w:rsid w:val="00BE2248"/>
    <w:rsid w:val="00BE337C"/>
    <w:rsid w:val="00BF28A0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0771D"/>
    <w:rsid w:val="00C1069F"/>
    <w:rsid w:val="00C13DE6"/>
    <w:rsid w:val="00C178CA"/>
    <w:rsid w:val="00C20F64"/>
    <w:rsid w:val="00C20FD1"/>
    <w:rsid w:val="00C21B28"/>
    <w:rsid w:val="00C23797"/>
    <w:rsid w:val="00C23C00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67DA4"/>
    <w:rsid w:val="00C71CD2"/>
    <w:rsid w:val="00C7356B"/>
    <w:rsid w:val="00C8733E"/>
    <w:rsid w:val="00C926C8"/>
    <w:rsid w:val="00C93A32"/>
    <w:rsid w:val="00C95A18"/>
    <w:rsid w:val="00C96329"/>
    <w:rsid w:val="00CA37FA"/>
    <w:rsid w:val="00CA3925"/>
    <w:rsid w:val="00CA6764"/>
    <w:rsid w:val="00CB2923"/>
    <w:rsid w:val="00CB5534"/>
    <w:rsid w:val="00CB6865"/>
    <w:rsid w:val="00CC79FA"/>
    <w:rsid w:val="00CD2147"/>
    <w:rsid w:val="00CD3663"/>
    <w:rsid w:val="00CE13B2"/>
    <w:rsid w:val="00CE57DB"/>
    <w:rsid w:val="00CF0E83"/>
    <w:rsid w:val="00CF3D25"/>
    <w:rsid w:val="00CF74E7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3387A"/>
    <w:rsid w:val="00D41465"/>
    <w:rsid w:val="00D42E69"/>
    <w:rsid w:val="00D50EA4"/>
    <w:rsid w:val="00D520AA"/>
    <w:rsid w:val="00D5350E"/>
    <w:rsid w:val="00D554B3"/>
    <w:rsid w:val="00D64525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A63E7"/>
    <w:rsid w:val="00DB0348"/>
    <w:rsid w:val="00DB0969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4759"/>
    <w:rsid w:val="00E35BDE"/>
    <w:rsid w:val="00E43219"/>
    <w:rsid w:val="00E645E3"/>
    <w:rsid w:val="00E702B0"/>
    <w:rsid w:val="00E76022"/>
    <w:rsid w:val="00E771B1"/>
    <w:rsid w:val="00E80CD0"/>
    <w:rsid w:val="00E8593A"/>
    <w:rsid w:val="00E8723C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6508"/>
    <w:rsid w:val="00EB7A77"/>
    <w:rsid w:val="00EC05F5"/>
    <w:rsid w:val="00EC135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1715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536"/>
    <w:rsid w:val="00F42E49"/>
    <w:rsid w:val="00F4454E"/>
    <w:rsid w:val="00F45C7E"/>
    <w:rsid w:val="00F545D3"/>
    <w:rsid w:val="00F55931"/>
    <w:rsid w:val="00F6407C"/>
    <w:rsid w:val="00F6429E"/>
    <w:rsid w:val="00F64F6C"/>
    <w:rsid w:val="00F66436"/>
    <w:rsid w:val="00F70CCB"/>
    <w:rsid w:val="00F7209E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6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6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65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65A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BodyText212">
    <w:name w:val="WW-Body Text 212"/>
    <w:basedOn w:val="Normal"/>
    <w:rsid w:val="00E43219"/>
    <w:pPr>
      <w:spacing w:after="0" w:line="240" w:lineRule="auto"/>
      <w:ind w:firstLine="1418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01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ACD8-B833-4114-BEAF-F5469A2B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772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10</cp:revision>
  <cp:lastPrinted>2022-02-17T11:06:00Z</cp:lastPrinted>
  <dcterms:created xsi:type="dcterms:W3CDTF">2022-04-26T11:22:00Z</dcterms:created>
  <dcterms:modified xsi:type="dcterms:W3CDTF">2022-04-26T11:40:00Z</dcterms:modified>
</cp:coreProperties>
</file>