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62C1AFCF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F60E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06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537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0E1DE82" w14:textId="1B12251F" w:rsidR="007B5F8B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05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25DBD01C" w14:textId="77777777" w:rsidR="00AC2BB9" w:rsidRDefault="00AC2BB9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44F68AC1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2F60ED">
        <w:rPr>
          <w:rFonts w:ascii="Century Gothic" w:hAnsi="Century Gothic"/>
          <w:b/>
          <w:color w:val="auto"/>
          <w:sz w:val="24"/>
          <w:szCs w:val="24"/>
        </w:rPr>
        <w:t>06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D0A6210" w:rsidR="00424881" w:rsidRPr="009D68F8" w:rsidRDefault="002F60ED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 de março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C63FC41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2F60ED">
        <w:rPr>
          <w:rFonts w:ascii="Century Gothic" w:hAnsi="Century Gothic"/>
          <w:sz w:val="24"/>
          <w:szCs w:val="24"/>
        </w:rPr>
        <w:t>06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2F60ED">
        <w:rPr>
          <w:rFonts w:ascii="Century Gothic" w:hAnsi="Century Gothic"/>
          <w:sz w:val="24"/>
          <w:szCs w:val="24"/>
        </w:rPr>
        <w:t>Legislativo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78EAE6E7" w:rsidR="00AA12D5" w:rsidRDefault="002F60ED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DENOMINA DE ESTAÇÃO DE TRATAMENTO DE ÁGUA DIEGO ALEXANDRE TECH (ETA-01) A ESTRUTURA PÚBLICA CONSTRUÍDA PELO SAAE NA LINHA ARROIO FUNDO</w:t>
      </w:r>
      <w:r w:rsidR="00AA12D5" w:rsidRPr="00AA12D5">
        <w:rPr>
          <w:rFonts w:ascii="Century Gothic" w:hAnsi="Century Gothic"/>
          <w:i/>
        </w:rPr>
        <w:t>, E DÁ OUTRAS PROVIDÊNCIAS.</w:t>
      </w:r>
    </w:p>
    <w:p w14:paraId="2C296CB7" w14:textId="652C96CB" w:rsidR="00BA3AFE" w:rsidRDefault="00D6190E" w:rsidP="00BA3A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pelo Vereador Pedro </w:t>
      </w:r>
      <w:proofErr w:type="spellStart"/>
      <w:r w:rsidR="00F66D5B">
        <w:rPr>
          <w:rFonts w:ascii="Century Gothic" w:hAnsi="Century Gothic"/>
          <w:sz w:val="24"/>
          <w:szCs w:val="24"/>
        </w:rPr>
        <w:t>Rauber</w:t>
      </w:r>
      <w:proofErr w:type="spellEnd"/>
      <w:r w:rsidR="00F66D5B">
        <w:rPr>
          <w:rFonts w:ascii="Century Gothic" w:hAnsi="Century Gothic"/>
          <w:sz w:val="24"/>
          <w:szCs w:val="24"/>
        </w:rPr>
        <w:t xml:space="preserve">, </w:t>
      </w:r>
      <w:r w:rsidR="00BA3AFE">
        <w:rPr>
          <w:rFonts w:ascii="Century Gothic" w:hAnsi="Century Gothic"/>
          <w:sz w:val="24"/>
          <w:szCs w:val="24"/>
        </w:rPr>
        <w:t xml:space="preserve">o presente Projeto visa denominar de </w:t>
      </w:r>
      <w:r w:rsidR="00BA3AFE">
        <w:rPr>
          <w:rFonts w:ascii="Century Gothic" w:hAnsi="Century Gothic"/>
          <w:sz w:val="24"/>
          <w:szCs w:val="24"/>
        </w:rPr>
        <w:t xml:space="preserve">Estação de Tratamento de Água Diego Alexandre Tech </w:t>
      </w:r>
      <w:r w:rsidR="00BA3AFE">
        <w:rPr>
          <w:rFonts w:ascii="Century Gothic" w:hAnsi="Century Gothic"/>
          <w:sz w:val="24"/>
          <w:szCs w:val="24"/>
        </w:rPr>
        <w:t>(</w:t>
      </w:r>
      <w:r w:rsidR="00BA3AFE">
        <w:rPr>
          <w:rFonts w:ascii="Century Gothic" w:hAnsi="Century Gothic"/>
          <w:sz w:val="24"/>
          <w:szCs w:val="24"/>
        </w:rPr>
        <w:t>ETA-01</w:t>
      </w:r>
      <w:r w:rsidR="00BA3AFE">
        <w:rPr>
          <w:rFonts w:ascii="Century Gothic" w:hAnsi="Century Gothic"/>
          <w:sz w:val="24"/>
          <w:szCs w:val="24"/>
        </w:rPr>
        <w:t xml:space="preserve">) a estrutura </w:t>
      </w:r>
      <w:r w:rsidR="00BA3AFE">
        <w:rPr>
          <w:rFonts w:ascii="Century Gothic" w:hAnsi="Century Gothic"/>
          <w:sz w:val="24"/>
          <w:szCs w:val="24"/>
        </w:rPr>
        <w:t xml:space="preserve">recentemente construída pelo Serviço Autônomo de Água e Esgoto (SAAE) na Linha Arroio Fundo, Município de Marechal Cândido Rondon/PR. </w:t>
      </w:r>
      <w:r w:rsidR="00BA3AFE">
        <w:rPr>
          <w:rFonts w:ascii="Century Gothic" w:hAnsi="Century Gothic"/>
          <w:sz w:val="24"/>
          <w:szCs w:val="24"/>
        </w:rPr>
        <w:t>Segundo o autor, r</w:t>
      </w:r>
      <w:r w:rsidR="00BA3AFE">
        <w:rPr>
          <w:rFonts w:ascii="Century Gothic" w:hAnsi="Century Gothic"/>
          <w:sz w:val="24"/>
          <w:szCs w:val="24"/>
        </w:rPr>
        <w:t>eferido investimento visa captar e tratar a água a ser fornecida aos rondonenses, resolvendo por completo o problema enfrentado nos últimos anos.</w:t>
      </w:r>
    </w:p>
    <w:p w14:paraId="4C3C6519" w14:textId="77777777" w:rsidR="00BA3AFE" w:rsidRDefault="00BA3AFE" w:rsidP="00BA3A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3FF47E6" w14:textId="77777777" w:rsidR="00BA3AFE" w:rsidRPr="00015542" w:rsidRDefault="00BA3AFE" w:rsidP="00BA3A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15542">
        <w:rPr>
          <w:rFonts w:ascii="Century Gothic" w:hAnsi="Century Gothic"/>
          <w:sz w:val="24"/>
          <w:szCs w:val="24"/>
        </w:rPr>
        <w:t xml:space="preserve">Diego Alexandre Tech, nascido em 04 de janeiro de 1986, </w:t>
      </w:r>
      <w:r>
        <w:rPr>
          <w:rFonts w:ascii="Century Gothic" w:hAnsi="Century Gothic"/>
          <w:sz w:val="24"/>
          <w:szCs w:val="24"/>
        </w:rPr>
        <w:t xml:space="preserve">é </w:t>
      </w:r>
      <w:r w:rsidRPr="00015542">
        <w:rPr>
          <w:rFonts w:ascii="Century Gothic" w:hAnsi="Century Gothic"/>
          <w:sz w:val="24"/>
          <w:szCs w:val="24"/>
        </w:rPr>
        <w:t xml:space="preserve">filho de </w:t>
      </w:r>
      <w:proofErr w:type="spellStart"/>
      <w:r w:rsidRPr="00015542">
        <w:rPr>
          <w:rFonts w:ascii="Century Gothic" w:hAnsi="Century Gothic"/>
          <w:sz w:val="24"/>
          <w:szCs w:val="24"/>
        </w:rPr>
        <w:t>Dari</w:t>
      </w:r>
      <w:proofErr w:type="spellEnd"/>
      <w:r w:rsidRPr="0001554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15542">
        <w:rPr>
          <w:rFonts w:ascii="Century Gothic" w:hAnsi="Century Gothic"/>
          <w:sz w:val="24"/>
          <w:szCs w:val="24"/>
        </w:rPr>
        <w:t>Eloi</w:t>
      </w:r>
      <w:proofErr w:type="spellEnd"/>
      <w:r w:rsidRPr="00015542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015542">
        <w:rPr>
          <w:rFonts w:ascii="Century Gothic" w:hAnsi="Century Gothic"/>
          <w:sz w:val="24"/>
          <w:szCs w:val="24"/>
        </w:rPr>
        <w:t>Cleci</w:t>
      </w:r>
      <w:proofErr w:type="spellEnd"/>
      <w:r w:rsidRPr="00015542">
        <w:rPr>
          <w:rFonts w:ascii="Century Gothic" w:hAnsi="Century Gothic"/>
          <w:sz w:val="24"/>
          <w:szCs w:val="24"/>
        </w:rPr>
        <w:t xml:space="preserve"> Tech</w:t>
      </w:r>
      <w:r>
        <w:rPr>
          <w:rFonts w:ascii="Century Gothic" w:hAnsi="Century Gothic"/>
          <w:sz w:val="24"/>
          <w:szCs w:val="24"/>
        </w:rPr>
        <w:t>. P</w:t>
      </w:r>
      <w:r w:rsidRPr="00015542">
        <w:rPr>
          <w:rFonts w:ascii="Century Gothic" w:hAnsi="Century Gothic"/>
          <w:sz w:val="24"/>
          <w:szCs w:val="24"/>
        </w:rPr>
        <w:t>restou concurso público do SAAE em 2008 para o cargo de Agente de Produção e Operação, tendo s</w:t>
      </w:r>
      <w:r>
        <w:rPr>
          <w:rFonts w:ascii="Century Gothic" w:hAnsi="Century Gothic"/>
          <w:sz w:val="24"/>
          <w:szCs w:val="24"/>
        </w:rPr>
        <w:t xml:space="preserve">ido </w:t>
      </w:r>
      <w:r w:rsidRPr="00015542">
        <w:rPr>
          <w:rFonts w:ascii="Century Gothic" w:hAnsi="Century Gothic"/>
          <w:sz w:val="24"/>
          <w:szCs w:val="24"/>
        </w:rPr>
        <w:t>aprovado e nomeado através da Resolução 61/2009, em 29 de setembro de 2009.</w:t>
      </w:r>
    </w:p>
    <w:p w14:paraId="337617E6" w14:textId="77777777" w:rsidR="00BA3AFE" w:rsidRDefault="00BA3AFE" w:rsidP="00BA3A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7FA81F" w14:textId="77777777" w:rsidR="00BA3AFE" w:rsidRPr="00015542" w:rsidRDefault="00BA3AFE" w:rsidP="00BA3A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15542">
        <w:rPr>
          <w:rFonts w:ascii="Century Gothic" w:hAnsi="Century Gothic"/>
          <w:sz w:val="24"/>
          <w:szCs w:val="24"/>
        </w:rPr>
        <w:t xml:space="preserve">Em 1º de julho tomou posse </w:t>
      </w:r>
      <w:r>
        <w:rPr>
          <w:rFonts w:ascii="Century Gothic" w:hAnsi="Century Gothic"/>
          <w:sz w:val="24"/>
          <w:szCs w:val="24"/>
        </w:rPr>
        <w:t xml:space="preserve">no referido cargo, </w:t>
      </w:r>
      <w:r w:rsidRPr="00015542">
        <w:rPr>
          <w:rFonts w:ascii="Century Gothic" w:hAnsi="Century Gothic"/>
          <w:sz w:val="24"/>
          <w:szCs w:val="24"/>
        </w:rPr>
        <w:t>passando a integrar oficialmente o quadro de servidores efeitos do Serviço Autônomo de Água e Esgoto, na divisão de esgoto, sempre desenvolvendo o seu trabalho com muita dedicação e afinco.</w:t>
      </w:r>
    </w:p>
    <w:p w14:paraId="406197BC" w14:textId="77777777" w:rsidR="00BA3AFE" w:rsidRDefault="00BA3AFE" w:rsidP="00BA3A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06E567" w14:textId="77777777" w:rsidR="00BA3AFE" w:rsidRDefault="00BA3AFE" w:rsidP="00BA3AF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Porém, n</w:t>
      </w:r>
      <w:r w:rsidRPr="00015542">
        <w:rPr>
          <w:rFonts w:ascii="Century Gothic" w:hAnsi="Century Gothic"/>
          <w:sz w:val="24"/>
          <w:szCs w:val="24"/>
        </w:rPr>
        <w:t>o dia 07 de março de 2012</w:t>
      </w:r>
      <w:r>
        <w:rPr>
          <w:rFonts w:ascii="Century Gothic" w:hAnsi="Century Gothic"/>
          <w:sz w:val="24"/>
          <w:szCs w:val="24"/>
        </w:rPr>
        <w:t>, enquanto</w:t>
      </w:r>
      <w:r w:rsidRPr="00015542">
        <w:rPr>
          <w:rFonts w:ascii="Century Gothic" w:hAnsi="Century Gothic"/>
          <w:sz w:val="24"/>
          <w:szCs w:val="24"/>
        </w:rPr>
        <w:t xml:space="preserve"> trabalhava na escavação para ampliação da rede de esgoto nas proximidades da BR-163, </w:t>
      </w:r>
      <w:r>
        <w:rPr>
          <w:rFonts w:ascii="Century Gothic" w:hAnsi="Century Gothic"/>
          <w:sz w:val="24"/>
          <w:szCs w:val="24"/>
        </w:rPr>
        <w:t xml:space="preserve">acabou sendo </w:t>
      </w:r>
      <w:r w:rsidRPr="00015542">
        <w:rPr>
          <w:rFonts w:ascii="Century Gothic" w:hAnsi="Century Gothic"/>
          <w:sz w:val="24"/>
          <w:szCs w:val="24"/>
        </w:rPr>
        <w:t>vítima de um desmoronamento de terra</w:t>
      </w:r>
      <w:r>
        <w:rPr>
          <w:rFonts w:ascii="Century Gothic" w:hAnsi="Century Gothic"/>
          <w:sz w:val="24"/>
          <w:szCs w:val="24"/>
        </w:rPr>
        <w:t xml:space="preserve">, onde ficou </w:t>
      </w:r>
      <w:r w:rsidRPr="00015542">
        <w:rPr>
          <w:rFonts w:ascii="Century Gothic" w:hAnsi="Century Gothic"/>
          <w:sz w:val="24"/>
          <w:szCs w:val="24"/>
        </w:rPr>
        <w:t xml:space="preserve">soterrado, </w:t>
      </w:r>
      <w:r>
        <w:rPr>
          <w:rFonts w:ascii="Century Gothic" w:hAnsi="Century Gothic"/>
          <w:sz w:val="24"/>
          <w:szCs w:val="24"/>
        </w:rPr>
        <w:t xml:space="preserve">vindo a falecer neste trágico </w:t>
      </w:r>
      <w:r w:rsidRPr="00015542">
        <w:rPr>
          <w:rFonts w:ascii="Century Gothic" w:hAnsi="Century Gothic"/>
          <w:sz w:val="24"/>
          <w:szCs w:val="24"/>
        </w:rPr>
        <w:t>acidente de trabalho.</w:t>
      </w:r>
    </w:p>
    <w:p w14:paraId="037F80D6" w14:textId="2D513FB6" w:rsidR="00C90D17" w:rsidRPr="00364A3C" w:rsidRDefault="00C90D17" w:rsidP="00364A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4A920251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BA3AFE">
        <w:rPr>
          <w:rFonts w:ascii="Century Gothic" w:hAnsi="Century Gothic"/>
          <w:sz w:val="24"/>
          <w:szCs w:val="24"/>
        </w:rPr>
        <w:t>09 de março</w:t>
      </w:r>
      <w:r w:rsidR="004B403A">
        <w:rPr>
          <w:rFonts w:ascii="Century Gothic" w:hAnsi="Century Gothic"/>
          <w:sz w:val="24"/>
          <w:szCs w:val="24"/>
        </w:rPr>
        <w:t xml:space="preserve"> de 2022.</w:t>
      </w:r>
    </w:p>
    <w:p w14:paraId="45FF0A9B" w14:textId="2000E12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63B04803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7209B8D2" w:rsidR="00424881" w:rsidRDefault="00BA3AFE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20E29C4B" wp14:editId="727CB484">
            <wp:simplePos x="0" y="0"/>
            <wp:positionH relativeFrom="margin">
              <wp:posOffset>502285</wp:posOffset>
            </wp:positionH>
            <wp:positionV relativeFrom="paragraph">
              <wp:posOffset>-103505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70336" w14:textId="77777777" w:rsidR="00BC2BC4" w:rsidRDefault="00BC2BC4" w:rsidP="003C0F2A">
      <w:pPr>
        <w:spacing w:after="0" w:line="240" w:lineRule="auto"/>
      </w:pPr>
      <w:r>
        <w:separator/>
      </w:r>
    </w:p>
  </w:endnote>
  <w:endnote w:type="continuationSeparator" w:id="0">
    <w:p w14:paraId="73106FE2" w14:textId="77777777" w:rsidR="00BC2BC4" w:rsidRDefault="00BC2BC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09E6E" w14:textId="77777777" w:rsidR="00BC2BC4" w:rsidRDefault="00BC2BC4" w:rsidP="003C0F2A">
      <w:pPr>
        <w:spacing w:after="0" w:line="240" w:lineRule="auto"/>
      </w:pPr>
      <w:r>
        <w:separator/>
      </w:r>
    </w:p>
  </w:footnote>
  <w:footnote w:type="continuationSeparator" w:id="0">
    <w:p w14:paraId="216C54D3" w14:textId="77777777" w:rsidR="00BC2BC4" w:rsidRDefault="00BC2BC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5F8B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63A3C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FF3D-0A1A-432D-BE37-75263C53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2022-02-15T11:29:00Z</cp:lastPrinted>
  <dcterms:created xsi:type="dcterms:W3CDTF">2022-03-09T12:17:00Z</dcterms:created>
  <dcterms:modified xsi:type="dcterms:W3CDTF">2022-03-09T12:23:00Z</dcterms:modified>
</cp:coreProperties>
</file>