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441EF" w14:textId="33FE1EAA" w:rsidR="00424881" w:rsidRPr="009D68F8" w:rsidRDefault="00424881" w:rsidP="00424881">
      <w:pPr>
        <w:tabs>
          <w:tab w:val="left" w:pos="0"/>
        </w:tabs>
        <w:spacing w:after="0" w:line="240" w:lineRule="auto"/>
        <w:rPr>
          <w:rFonts w:ascii="Century Gothic" w:eastAsia="Calibri" w:hAnsi="Century Gothic" w:cs="Times New Roman"/>
          <w:b/>
          <w:bCs/>
          <w:sz w:val="24"/>
          <w:szCs w:val="24"/>
          <w:lang w:eastAsia="pt-BR" w:bidi="pt-BR"/>
        </w:rPr>
      </w:pPr>
      <w:r w:rsidRPr="009D68F8">
        <w:rPr>
          <w:rFonts w:ascii="Century Gothic" w:eastAsia="Calibri" w:hAnsi="Century Gothic" w:cs="Times New Roman"/>
          <w:b/>
          <w:bCs/>
          <w:sz w:val="24"/>
          <w:szCs w:val="24"/>
          <w:lang w:eastAsia="pt-BR" w:bidi="pt-BR"/>
        </w:rPr>
        <w:t xml:space="preserve">Projeto </w:t>
      </w:r>
      <w:r w:rsidR="00D3521A">
        <w:rPr>
          <w:rFonts w:ascii="Century Gothic" w:eastAsia="Calibri" w:hAnsi="Century Gothic" w:cs="Times New Roman"/>
          <w:b/>
          <w:bCs/>
          <w:sz w:val="24"/>
          <w:szCs w:val="24"/>
          <w:lang w:eastAsia="pt-BR" w:bidi="pt-BR"/>
        </w:rPr>
        <w:t xml:space="preserve">Lei </w:t>
      </w:r>
      <w:r w:rsidR="00FA5378">
        <w:rPr>
          <w:rFonts w:ascii="Century Gothic" w:eastAsia="Calibri" w:hAnsi="Century Gothic" w:cs="Times New Roman"/>
          <w:b/>
          <w:bCs/>
          <w:sz w:val="24"/>
          <w:szCs w:val="24"/>
          <w:lang w:eastAsia="pt-BR" w:bidi="pt-BR"/>
        </w:rPr>
        <w:t xml:space="preserve">Complementar </w:t>
      </w:r>
      <w:r w:rsidRPr="009D68F8">
        <w:rPr>
          <w:rFonts w:ascii="Century Gothic" w:eastAsia="Calibri" w:hAnsi="Century Gothic" w:cs="Times New Roman"/>
          <w:b/>
          <w:bCs/>
          <w:sz w:val="24"/>
          <w:szCs w:val="24"/>
          <w:lang w:eastAsia="pt-BR" w:bidi="pt-BR"/>
        </w:rPr>
        <w:t xml:space="preserve">Nº </w:t>
      </w:r>
      <w:r w:rsidR="00FA5378">
        <w:rPr>
          <w:rFonts w:ascii="Century Gothic" w:eastAsia="Calibri" w:hAnsi="Century Gothic" w:cs="Times New Roman"/>
          <w:b/>
          <w:bCs/>
          <w:sz w:val="24"/>
          <w:szCs w:val="24"/>
          <w:lang w:eastAsia="pt-BR" w:bidi="pt-BR"/>
        </w:rPr>
        <w:t>05</w:t>
      </w:r>
      <w:r w:rsidRPr="009D68F8">
        <w:rPr>
          <w:rFonts w:ascii="Century Gothic" w:hAnsi="Century Gothic"/>
          <w:b/>
          <w:bCs/>
          <w:sz w:val="24"/>
          <w:szCs w:val="24"/>
          <w:lang w:eastAsia="pt-BR" w:bidi="pt-BR"/>
        </w:rPr>
        <w:t>-2021-</w:t>
      </w:r>
      <w:r w:rsidR="00FA5378">
        <w:rPr>
          <w:rFonts w:ascii="Century Gothic" w:hAnsi="Century Gothic"/>
          <w:b/>
          <w:bCs/>
          <w:sz w:val="24"/>
          <w:szCs w:val="24"/>
          <w:lang w:eastAsia="pt-BR" w:bidi="pt-BR"/>
        </w:rPr>
        <w:t>E</w:t>
      </w:r>
    </w:p>
    <w:p w14:paraId="135DD7CF" w14:textId="023B3EDC" w:rsidR="00303F5D" w:rsidRPr="009D68F8" w:rsidRDefault="00424881" w:rsidP="00424881">
      <w:pPr>
        <w:spacing w:after="0" w:line="240" w:lineRule="auto"/>
        <w:rPr>
          <w:rFonts w:ascii="Century Gothic" w:hAnsi="Century Gothic"/>
          <w:b/>
          <w:sz w:val="24"/>
          <w:szCs w:val="24"/>
        </w:rPr>
      </w:pPr>
      <w:r>
        <w:rPr>
          <w:rFonts w:ascii="Century Gothic" w:eastAsia="Calibri" w:hAnsi="Century Gothic" w:cs="Times New Roman"/>
          <w:sz w:val="24"/>
          <w:szCs w:val="24"/>
        </w:rPr>
        <w:t xml:space="preserve">Data: </w:t>
      </w:r>
      <w:r w:rsidR="00A65AF1">
        <w:rPr>
          <w:rFonts w:ascii="Century Gothic" w:eastAsia="Calibri" w:hAnsi="Century Gothic" w:cs="Times New Roman"/>
          <w:sz w:val="24"/>
          <w:szCs w:val="24"/>
        </w:rPr>
        <w:t xml:space="preserve">26 </w:t>
      </w:r>
      <w:r w:rsidR="00AB0751">
        <w:rPr>
          <w:rFonts w:ascii="Century Gothic" w:eastAsia="Calibri" w:hAnsi="Century Gothic" w:cs="Times New Roman"/>
          <w:sz w:val="24"/>
          <w:szCs w:val="24"/>
        </w:rPr>
        <w:t xml:space="preserve">de outubro </w:t>
      </w:r>
      <w:r w:rsidRPr="009D68F8">
        <w:rPr>
          <w:rFonts w:ascii="Century Gothic" w:eastAsia="Calibri" w:hAnsi="Century Gothic" w:cs="Times New Roman"/>
          <w:sz w:val="24"/>
          <w:szCs w:val="24"/>
        </w:rPr>
        <w:t xml:space="preserve">de 2021  </w:t>
      </w:r>
    </w:p>
    <w:p w14:paraId="370FAAAF" w14:textId="77777777" w:rsidR="00B703E4" w:rsidRDefault="00B703E4" w:rsidP="00424881">
      <w:pPr>
        <w:pStyle w:val="Ttulo2"/>
        <w:keepLines w:val="0"/>
        <w:numPr>
          <w:ilvl w:val="1"/>
          <w:numId w:val="4"/>
        </w:numPr>
        <w:tabs>
          <w:tab w:val="left" w:pos="0"/>
        </w:tabs>
        <w:suppressAutoHyphens/>
        <w:spacing w:before="0" w:line="240" w:lineRule="auto"/>
        <w:jc w:val="center"/>
        <w:rPr>
          <w:rFonts w:ascii="Century Gothic" w:hAnsi="Century Gothic"/>
          <w:b/>
          <w:color w:val="auto"/>
          <w:sz w:val="24"/>
          <w:szCs w:val="24"/>
        </w:rPr>
      </w:pPr>
    </w:p>
    <w:p w14:paraId="0BFC127C" w14:textId="37F05501" w:rsidR="00424881" w:rsidRPr="009D68F8" w:rsidRDefault="00424881" w:rsidP="00424881">
      <w:pPr>
        <w:pStyle w:val="Ttulo2"/>
        <w:keepLines w:val="0"/>
        <w:numPr>
          <w:ilvl w:val="1"/>
          <w:numId w:val="4"/>
        </w:numPr>
        <w:tabs>
          <w:tab w:val="left" w:pos="0"/>
        </w:tabs>
        <w:suppressAutoHyphens/>
        <w:spacing w:before="0" w:line="240" w:lineRule="auto"/>
        <w:jc w:val="center"/>
        <w:rPr>
          <w:rFonts w:ascii="Century Gothic" w:hAnsi="Century Gothic"/>
          <w:b/>
          <w:color w:val="auto"/>
          <w:sz w:val="24"/>
          <w:szCs w:val="24"/>
        </w:rPr>
      </w:pPr>
      <w:r w:rsidRPr="009D68F8">
        <w:rPr>
          <w:rFonts w:ascii="Century Gothic" w:hAnsi="Century Gothic"/>
          <w:b/>
          <w:color w:val="auto"/>
          <w:sz w:val="24"/>
          <w:szCs w:val="24"/>
        </w:rPr>
        <w:t>PARECER</w:t>
      </w:r>
      <w:r>
        <w:rPr>
          <w:rFonts w:ascii="Century Gothic" w:hAnsi="Century Gothic"/>
          <w:b/>
          <w:color w:val="auto"/>
          <w:sz w:val="24"/>
          <w:szCs w:val="24"/>
        </w:rPr>
        <w:t xml:space="preserve"> FINAL</w:t>
      </w:r>
      <w:r w:rsidRPr="009D68F8">
        <w:rPr>
          <w:rFonts w:ascii="Century Gothic" w:hAnsi="Century Gothic"/>
          <w:b/>
          <w:color w:val="auto"/>
          <w:sz w:val="24"/>
          <w:szCs w:val="24"/>
        </w:rPr>
        <w:t xml:space="preserve"> </w:t>
      </w:r>
      <w:r w:rsidR="002B44B3">
        <w:rPr>
          <w:rFonts w:ascii="Century Gothic" w:hAnsi="Century Gothic"/>
          <w:b/>
          <w:color w:val="auto"/>
          <w:sz w:val="24"/>
          <w:szCs w:val="24"/>
        </w:rPr>
        <w:t>7</w:t>
      </w:r>
      <w:r w:rsidR="00FA5378">
        <w:rPr>
          <w:rFonts w:ascii="Century Gothic" w:hAnsi="Century Gothic"/>
          <w:b/>
          <w:color w:val="auto"/>
          <w:sz w:val="24"/>
          <w:szCs w:val="24"/>
        </w:rPr>
        <w:t>3</w:t>
      </w:r>
      <w:r w:rsidRPr="009D68F8">
        <w:rPr>
          <w:rFonts w:ascii="Century Gothic" w:hAnsi="Century Gothic"/>
          <w:b/>
          <w:color w:val="auto"/>
          <w:sz w:val="24"/>
          <w:szCs w:val="24"/>
        </w:rPr>
        <w:t>/2021</w:t>
      </w:r>
    </w:p>
    <w:p w14:paraId="605DC5B5" w14:textId="77777777" w:rsidR="00424881" w:rsidRPr="009D68F8" w:rsidRDefault="00424881" w:rsidP="00424881">
      <w:pPr>
        <w:pStyle w:val="Ttulo2"/>
        <w:keepLines w:val="0"/>
        <w:numPr>
          <w:ilvl w:val="1"/>
          <w:numId w:val="4"/>
        </w:numPr>
        <w:tabs>
          <w:tab w:val="left" w:pos="0"/>
        </w:tabs>
        <w:suppressAutoHyphens/>
        <w:spacing w:before="0" w:line="240" w:lineRule="auto"/>
        <w:jc w:val="center"/>
        <w:rPr>
          <w:rFonts w:ascii="Century Gothic" w:hAnsi="Century Gothic"/>
          <w:b/>
          <w:color w:val="auto"/>
          <w:sz w:val="24"/>
          <w:szCs w:val="24"/>
        </w:rPr>
      </w:pPr>
      <w:r w:rsidRPr="009D68F8">
        <w:rPr>
          <w:rFonts w:ascii="Century Gothic" w:hAnsi="Century Gothic"/>
          <w:b/>
          <w:color w:val="auto"/>
          <w:sz w:val="24"/>
          <w:szCs w:val="24"/>
        </w:rPr>
        <w:t>COMISSÃO DE JUSTIÇA E REDAÇÃO</w:t>
      </w:r>
    </w:p>
    <w:p w14:paraId="0876A678" w14:textId="2377CB99" w:rsidR="00424881" w:rsidRPr="009D68F8" w:rsidRDefault="00FA5378" w:rsidP="00424881">
      <w:pPr>
        <w:spacing w:after="0" w:line="240" w:lineRule="auto"/>
        <w:jc w:val="center"/>
        <w:rPr>
          <w:rFonts w:ascii="Century Gothic" w:eastAsia="Calibri" w:hAnsi="Century Gothic" w:cs="Times New Roman"/>
          <w:sz w:val="24"/>
          <w:szCs w:val="24"/>
        </w:rPr>
      </w:pPr>
      <w:r>
        <w:rPr>
          <w:rFonts w:ascii="Century Gothic" w:eastAsia="Calibri" w:hAnsi="Century Gothic" w:cs="Times New Roman"/>
          <w:sz w:val="24"/>
          <w:szCs w:val="24"/>
        </w:rPr>
        <w:t>10</w:t>
      </w:r>
      <w:r w:rsidR="00A65AF1">
        <w:rPr>
          <w:rFonts w:ascii="Century Gothic" w:eastAsia="Calibri" w:hAnsi="Century Gothic" w:cs="Times New Roman"/>
          <w:sz w:val="24"/>
          <w:szCs w:val="24"/>
        </w:rPr>
        <w:t xml:space="preserve"> de novembro</w:t>
      </w:r>
      <w:r w:rsidR="006A27D5">
        <w:rPr>
          <w:rFonts w:ascii="Century Gothic" w:eastAsia="Calibri" w:hAnsi="Century Gothic" w:cs="Times New Roman"/>
          <w:sz w:val="24"/>
          <w:szCs w:val="24"/>
        </w:rPr>
        <w:t xml:space="preserve"> </w:t>
      </w:r>
      <w:r w:rsidR="00424881" w:rsidRPr="009D68F8">
        <w:rPr>
          <w:rFonts w:ascii="Century Gothic" w:eastAsia="Calibri" w:hAnsi="Century Gothic" w:cs="Times New Roman"/>
          <w:sz w:val="24"/>
          <w:szCs w:val="24"/>
        </w:rPr>
        <w:t>de 2021</w:t>
      </w:r>
    </w:p>
    <w:p w14:paraId="4ADD0AC8" w14:textId="77777777" w:rsidR="00424881" w:rsidRPr="009D68F8" w:rsidRDefault="00424881" w:rsidP="00424881">
      <w:pPr>
        <w:spacing w:after="0" w:line="240" w:lineRule="auto"/>
        <w:jc w:val="center"/>
        <w:rPr>
          <w:rFonts w:ascii="Century Gothic" w:eastAsia="Calibri" w:hAnsi="Century Gothic" w:cs="Times New Roman"/>
          <w:sz w:val="24"/>
          <w:szCs w:val="24"/>
        </w:rPr>
      </w:pPr>
    </w:p>
    <w:p w14:paraId="1CF3758C" w14:textId="64691FAC" w:rsidR="00424881" w:rsidRPr="009D68F8" w:rsidRDefault="00424881" w:rsidP="00424881">
      <w:pPr>
        <w:pStyle w:val="SemEspaamento"/>
        <w:spacing w:after="200"/>
        <w:ind w:firstLine="1134"/>
        <w:jc w:val="both"/>
        <w:rPr>
          <w:rFonts w:ascii="Century Gothic" w:hAnsi="Century Gothic"/>
          <w:sz w:val="24"/>
          <w:szCs w:val="24"/>
        </w:rPr>
      </w:pPr>
      <w:r w:rsidRPr="009D68F8">
        <w:rPr>
          <w:rFonts w:ascii="Century Gothic" w:hAnsi="Century Gothic"/>
          <w:sz w:val="24"/>
          <w:szCs w:val="24"/>
        </w:rPr>
        <w:t xml:space="preserve">Os Vereadores que abaixo subscrevem, membros da Comissão Permanente de Justiça e Redação, em cumprimento aos preceitos legais, passam a analisar o Projeto </w:t>
      </w:r>
      <w:r w:rsidR="00E10C33">
        <w:rPr>
          <w:rFonts w:ascii="Century Gothic" w:hAnsi="Century Gothic"/>
          <w:sz w:val="24"/>
          <w:szCs w:val="24"/>
        </w:rPr>
        <w:t xml:space="preserve">de </w:t>
      </w:r>
      <w:r w:rsidR="00D3521A">
        <w:rPr>
          <w:rFonts w:ascii="Century Gothic" w:hAnsi="Century Gothic"/>
          <w:sz w:val="24"/>
          <w:szCs w:val="24"/>
        </w:rPr>
        <w:t xml:space="preserve">Lei </w:t>
      </w:r>
      <w:r w:rsidR="002C5BF3">
        <w:rPr>
          <w:rFonts w:ascii="Century Gothic" w:hAnsi="Century Gothic"/>
          <w:sz w:val="24"/>
          <w:szCs w:val="24"/>
        </w:rPr>
        <w:t xml:space="preserve">Complementar </w:t>
      </w:r>
      <w:r w:rsidR="00E10C33">
        <w:rPr>
          <w:rFonts w:ascii="Century Gothic" w:hAnsi="Century Gothic"/>
          <w:sz w:val="24"/>
          <w:szCs w:val="24"/>
        </w:rPr>
        <w:t>n</w:t>
      </w:r>
      <w:r w:rsidRPr="009D68F8">
        <w:rPr>
          <w:rFonts w:ascii="Century Gothic" w:hAnsi="Century Gothic"/>
          <w:sz w:val="24"/>
          <w:szCs w:val="24"/>
        </w:rPr>
        <w:t>º</w:t>
      </w:r>
      <w:r w:rsidR="00DB3DB6">
        <w:rPr>
          <w:rFonts w:ascii="Century Gothic" w:hAnsi="Century Gothic"/>
          <w:sz w:val="24"/>
          <w:szCs w:val="24"/>
        </w:rPr>
        <w:t xml:space="preserve"> </w:t>
      </w:r>
      <w:r w:rsidR="002C5BF3">
        <w:rPr>
          <w:rFonts w:ascii="Century Gothic" w:hAnsi="Century Gothic"/>
          <w:sz w:val="24"/>
          <w:szCs w:val="24"/>
        </w:rPr>
        <w:t>05</w:t>
      </w:r>
      <w:r w:rsidRPr="009D68F8">
        <w:rPr>
          <w:rFonts w:ascii="Century Gothic" w:hAnsi="Century Gothic"/>
          <w:sz w:val="24"/>
          <w:szCs w:val="24"/>
        </w:rPr>
        <w:t>/2021, do</w:t>
      </w:r>
      <w:r w:rsidR="005C0D3B">
        <w:rPr>
          <w:rFonts w:ascii="Century Gothic" w:hAnsi="Century Gothic"/>
          <w:sz w:val="24"/>
          <w:szCs w:val="24"/>
        </w:rPr>
        <w:t xml:space="preserve"> </w:t>
      </w:r>
      <w:r w:rsidR="00A65AF1">
        <w:rPr>
          <w:rFonts w:ascii="Century Gothic" w:hAnsi="Century Gothic"/>
          <w:sz w:val="24"/>
          <w:szCs w:val="24"/>
        </w:rPr>
        <w:t>Executiv</w:t>
      </w:r>
      <w:r w:rsidR="005C0D3B">
        <w:rPr>
          <w:rFonts w:ascii="Century Gothic" w:hAnsi="Century Gothic"/>
          <w:sz w:val="24"/>
          <w:szCs w:val="24"/>
        </w:rPr>
        <w:t xml:space="preserve">o </w:t>
      </w:r>
      <w:r w:rsidRPr="009D68F8">
        <w:rPr>
          <w:rFonts w:ascii="Century Gothic" w:hAnsi="Century Gothic"/>
          <w:sz w:val="24"/>
          <w:szCs w:val="24"/>
        </w:rPr>
        <w:t xml:space="preserve">Municipal.   </w:t>
      </w:r>
    </w:p>
    <w:p w14:paraId="5EC5441D" w14:textId="2016B110" w:rsidR="00D6190E" w:rsidRDefault="002C5BF3" w:rsidP="00A11A07">
      <w:pPr>
        <w:pStyle w:val="NormalWeb"/>
        <w:spacing w:after="200"/>
        <w:ind w:left="3686"/>
        <w:jc w:val="both"/>
        <w:rPr>
          <w:rFonts w:ascii="Century Gothic" w:hAnsi="Century Gothic"/>
          <w:i/>
        </w:rPr>
      </w:pPr>
      <w:r>
        <w:rPr>
          <w:rFonts w:ascii="Century Gothic" w:hAnsi="Century Gothic"/>
          <w:i/>
        </w:rPr>
        <w:t>ALTERA DISPOSITIVOS DA LEI COMPLEMENTAR MUNICIPAL Nº 026/2002, QUE INSTITUI O CÓDIGO TRIBUTÁRIO DO MUNICÍPIO</w:t>
      </w:r>
      <w:r w:rsidR="00A65AF1">
        <w:rPr>
          <w:rFonts w:ascii="Century Gothic" w:hAnsi="Century Gothic"/>
          <w:i/>
        </w:rPr>
        <w:t>, E DÁ OUTRAS PROVIDÊNCIAS</w:t>
      </w:r>
      <w:r w:rsidR="002B44B3">
        <w:rPr>
          <w:rFonts w:ascii="Century Gothic" w:hAnsi="Century Gothic"/>
          <w:i/>
        </w:rPr>
        <w:t>.</w:t>
      </w:r>
      <w:r w:rsidR="00A11A07">
        <w:rPr>
          <w:rFonts w:ascii="Century Gothic" w:hAnsi="Century Gothic"/>
          <w:i/>
        </w:rPr>
        <w:t xml:space="preserve"> </w:t>
      </w:r>
    </w:p>
    <w:p w14:paraId="4565C65D" w14:textId="22BFD0F6" w:rsidR="00DA75EB" w:rsidRPr="00DA75EB" w:rsidRDefault="00D6190E" w:rsidP="00DA75EB">
      <w:pPr>
        <w:pStyle w:val="SemEspaamento"/>
        <w:ind w:firstLine="1134"/>
        <w:jc w:val="both"/>
        <w:rPr>
          <w:rFonts w:ascii="Century Gothic" w:hAnsi="Century Gothic"/>
          <w:sz w:val="24"/>
          <w:szCs w:val="24"/>
        </w:rPr>
      </w:pPr>
      <w:r>
        <w:rPr>
          <w:rFonts w:ascii="Century Gothic" w:hAnsi="Century Gothic"/>
          <w:sz w:val="24"/>
          <w:szCs w:val="24"/>
        </w:rPr>
        <w:t>Conforme revela a Mensagem e Exposição de Motivos</w:t>
      </w:r>
      <w:r w:rsidR="00745F1E">
        <w:rPr>
          <w:rFonts w:ascii="Century Gothic" w:hAnsi="Century Gothic"/>
          <w:sz w:val="24"/>
          <w:szCs w:val="24"/>
        </w:rPr>
        <w:t>, assinada pelo</w:t>
      </w:r>
      <w:r w:rsidR="00A65AF1">
        <w:rPr>
          <w:rFonts w:ascii="Century Gothic" w:hAnsi="Century Gothic"/>
          <w:sz w:val="24"/>
          <w:szCs w:val="24"/>
        </w:rPr>
        <w:t xml:space="preserve"> Prefeito Marcio </w:t>
      </w:r>
      <w:proofErr w:type="spellStart"/>
      <w:r w:rsidR="00A65AF1">
        <w:rPr>
          <w:rFonts w:ascii="Century Gothic" w:hAnsi="Century Gothic"/>
          <w:sz w:val="24"/>
          <w:szCs w:val="24"/>
        </w:rPr>
        <w:t>Rauber</w:t>
      </w:r>
      <w:proofErr w:type="spellEnd"/>
      <w:r w:rsidR="00A65AF1">
        <w:rPr>
          <w:rFonts w:ascii="Century Gothic" w:hAnsi="Century Gothic"/>
          <w:sz w:val="24"/>
          <w:szCs w:val="24"/>
        </w:rPr>
        <w:t xml:space="preserve">, o </w:t>
      </w:r>
      <w:r w:rsidR="00A65AF1" w:rsidRPr="00A65AF1">
        <w:rPr>
          <w:rFonts w:ascii="Century Gothic" w:hAnsi="Century Gothic"/>
          <w:sz w:val="24"/>
          <w:szCs w:val="24"/>
        </w:rPr>
        <w:t xml:space="preserve">presente projeto </w:t>
      </w:r>
      <w:r w:rsidR="00DA75EB" w:rsidRPr="00DA75EB">
        <w:rPr>
          <w:rFonts w:ascii="Century Gothic" w:hAnsi="Century Gothic"/>
          <w:sz w:val="24"/>
          <w:szCs w:val="24"/>
        </w:rPr>
        <w:t>dispõe sobre a alteração de dispositivos da Lei Complementar Municipal nº 026/2002, relacionados ao tratamento que devem receber os imóveis que estejam inseridos no zoneamento urbano, mas que se destinam à exploração agrícola, a estabelecer as hipóteses de enquadramento de não-incidência do IPTU.</w:t>
      </w:r>
    </w:p>
    <w:p w14:paraId="6C77B1B4" w14:textId="77777777" w:rsidR="00DA75EB" w:rsidRPr="00DA75EB" w:rsidRDefault="00DA75EB" w:rsidP="00DA75EB">
      <w:pPr>
        <w:pStyle w:val="SemEspaamento"/>
        <w:ind w:firstLine="1134"/>
        <w:jc w:val="both"/>
        <w:rPr>
          <w:rFonts w:ascii="Century Gothic" w:hAnsi="Century Gothic"/>
          <w:sz w:val="24"/>
          <w:szCs w:val="24"/>
        </w:rPr>
      </w:pPr>
    </w:p>
    <w:p w14:paraId="46E93103" w14:textId="77777777" w:rsidR="00DA75EB" w:rsidRPr="00DA75EB" w:rsidRDefault="00DA75EB" w:rsidP="00DA75EB">
      <w:pPr>
        <w:pStyle w:val="SemEspaamento"/>
        <w:ind w:firstLine="1134"/>
        <w:jc w:val="both"/>
        <w:rPr>
          <w:rFonts w:ascii="Century Gothic" w:hAnsi="Century Gothic"/>
          <w:sz w:val="24"/>
          <w:szCs w:val="24"/>
        </w:rPr>
      </w:pPr>
      <w:r w:rsidRPr="00DA75EB">
        <w:rPr>
          <w:rFonts w:ascii="Century Gothic" w:hAnsi="Century Gothic"/>
          <w:sz w:val="24"/>
          <w:szCs w:val="24"/>
        </w:rPr>
        <w:t xml:space="preserve">O Código Tributário Municipal tem passado por constantes alterações, a fim de melhorar os seus dispositivos, bem como com o intuito de promover as necessárias atualizações de normas nele insertas. </w:t>
      </w:r>
    </w:p>
    <w:p w14:paraId="7B0A2C35" w14:textId="77777777" w:rsidR="00DA75EB" w:rsidRPr="00DA75EB" w:rsidRDefault="00DA75EB" w:rsidP="00DA75EB">
      <w:pPr>
        <w:pStyle w:val="SemEspaamento"/>
        <w:ind w:firstLine="1134"/>
        <w:jc w:val="both"/>
        <w:rPr>
          <w:rFonts w:ascii="Century Gothic" w:hAnsi="Century Gothic"/>
          <w:sz w:val="24"/>
          <w:szCs w:val="24"/>
        </w:rPr>
      </w:pPr>
    </w:p>
    <w:p w14:paraId="504EF194" w14:textId="77777777" w:rsidR="00DA75EB" w:rsidRPr="00DA75EB" w:rsidRDefault="00DA75EB" w:rsidP="00DA75EB">
      <w:pPr>
        <w:pStyle w:val="SemEspaamento"/>
        <w:ind w:firstLine="1134"/>
        <w:jc w:val="both"/>
        <w:rPr>
          <w:rFonts w:ascii="Century Gothic" w:hAnsi="Century Gothic"/>
          <w:sz w:val="24"/>
          <w:szCs w:val="24"/>
        </w:rPr>
      </w:pPr>
      <w:r w:rsidRPr="00DA75EB">
        <w:rPr>
          <w:rFonts w:ascii="Century Gothic" w:hAnsi="Century Gothic"/>
          <w:sz w:val="24"/>
          <w:szCs w:val="24"/>
        </w:rPr>
        <w:t>A presente proposição tem por objetivo dar maior clareza aos dispositivos que tratam do IPTU e suas nuances, a fim de elencar as hipóteses de não-incidência de que trata o Decreto-Lei nº 57, de 18 de novembro de 1966, especificamente em relação ao disposto no art. 15, que tem causado certa confusão aos interpretes da norma, pois misturam isenção com não-incidência, cujos institutos, sabidamente, apresentam diferenciação.</w:t>
      </w:r>
    </w:p>
    <w:p w14:paraId="7F968C36" w14:textId="77777777" w:rsidR="00DA75EB" w:rsidRPr="00DA75EB" w:rsidRDefault="00DA75EB" w:rsidP="00DA75EB">
      <w:pPr>
        <w:pStyle w:val="SemEspaamento"/>
        <w:ind w:firstLine="1134"/>
        <w:jc w:val="both"/>
        <w:rPr>
          <w:rFonts w:ascii="Century Gothic" w:hAnsi="Century Gothic"/>
          <w:sz w:val="24"/>
          <w:szCs w:val="24"/>
        </w:rPr>
      </w:pPr>
    </w:p>
    <w:p w14:paraId="4D8DDE77" w14:textId="77777777" w:rsidR="00DA75EB" w:rsidRPr="00DA75EB" w:rsidRDefault="00DA75EB" w:rsidP="00DA75EB">
      <w:pPr>
        <w:pStyle w:val="SemEspaamento"/>
        <w:ind w:firstLine="1134"/>
        <w:jc w:val="both"/>
        <w:rPr>
          <w:rFonts w:ascii="Century Gothic" w:hAnsi="Century Gothic"/>
          <w:sz w:val="24"/>
          <w:szCs w:val="24"/>
        </w:rPr>
      </w:pPr>
      <w:r w:rsidRPr="00DA75EB">
        <w:rPr>
          <w:rFonts w:ascii="Century Gothic" w:hAnsi="Century Gothic"/>
          <w:sz w:val="24"/>
          <w:szCs w:val="24"/>
        </w:rPr>
        <w:t xml:space="preserve">Na mesma proposição, também está disciplinada a reformulação do art. 198, do Código Tributário Municipal, com inclusão do art. 198-A, cujos dispositivos tratam, especificamente, da questão alusiva às hipóteses de isenção do Imposto Predial e Territorial Urbano – IPTU, sendo que o projeto de lei visa possibilitar uma melhor compreensão a respeito das hipóteses de isenção já estabelecidas na norma legislativa, mas que apresentavam verdadeira confusão ao destinatário da norma, sendo certo, ainda, que o dispositivo que há de ser inserido na Lei Complementar nº 26/2002, se destina à necessidade de observância ao posicionamento que tem se firmado, na jurisprudência, acerca da imunidade relativa aos imóveis da COHAPAR, bem como se esteja a deixar clara a situação de não-incidência que envolve aqueles imóveis afetos a procedimentos de </w:t>
      </w:r>
      <w:r w:rsidRPr="00DA75EB">
        <w:rPr>
          <w:rFonts w:ascii="Century Gothic" w:hAnsi="Century Gothic"/>
          <w:sz w:val="24"/>
          <w:szCs w:val="24"/>
        </w:rPr>
        <w:lastRenderedPageBreak/>
        <w:t xml:space="preserve">regularização fundiária promovido pelo Município, pelo Estado ou com a participação de quaisquer destes. </w:t>
      </w:r>
    </w:p>
    <w:p w14:paraId="569C55F8" w14:textId="77777777" w:rsidR="00DA75EB" w:rsidRPr="00DA75EB" w:rsidRDefault="00DA75EB" w:rsidP="00DA75EB">
      <w:pPr>
        <w:pStyle w:val="SemEspaamento"/>
        <w:ind w:firstLine="1134"/>
        <w:jc w:val="both"/>
        <w:rPr>
          <w:rFonts w:ascii="Century Gothic" w:hAnsi="Century Gothic"/>
          <w:sz w:val="24"/>
          <w:szCs w:val="24"/>
        </w:rPr>
      </w:pPr>
    </w:p>
    <w:p w14:paraId="469AE3A9" w14:textId="77777777" w:rsidR="00DA75EB" w:rsidRPr="00DA75EB" w:rsidRDefault="00DA75EB" w:rsidP="00DA75EB">
      <w:pPr>
        <w:pStyle w:val="SemEspaamento"/>
        <w:ind w:firstLine="1134"/>
        <w:jc w:val="both"/>
        <w:rPr>
          <w:rFonts w:ascii="Century Gothic" w:hAnsi="Century Gothic"/>
          <w:sz w:val="24"/>
          <w:szCs w:val="24"/>
        </w:rPr>
      </w:pPr>
      <w:r w:rsidRPr="00DA75EB">
        <w:rPr>
          <w:rFonts w:ascii="Century Gothic" w:hAnsi="Century Gothic"/>
          <w:sz w:val="24"/>
          <w:szCs w:val="24"/>
        </w:rPr>
        <w:t>O projeto de lei também elenca alterações pontuais, que tem por fim possibilitar uniformização e dar maior segurança a quem interpreta a norma, dispondo sobre ajustes às isenções concernentes à cobrança de “Taxas de Alvará”, visto que, atualmente, a legislação traz o rol de contemplados pela isenção da Taxa de Verificação de Funcionamento Regular – TVFR (art. 253) e da Taxa de Vigilância Sanitária – TVS (281-A), mas não faz qualquer referência a respeito da Taxa de Fiscalização Ambiental – TFA, razão por que a disposição expressa a esse respeito, afastará qualquer situação que outrora poderia acarretar interpretações dúbias.</w:t>
      </w:r>
    </w:p>
    <w:p w14:paraId="3F1C98B2" w14:textId="77777777" w:rsidR="00DA75EB" w:rsidRPr="00DA75EB" w:rsidRDefault="00DA75EB" w:rsidP="00DA75EB">
      <w:pPr>
        <w:pStyle w:val="SemEspaamento"/>
        <w:ind w:firstLine="1134"/>
        <w:jc w:val="both"/>
        <w:rPr>
          <w:rFonts w:ascii="Century Gothic" w:hAnsi="Century Gothic"/>
          <w:sz w:val="24"/>
          <w:szCs w:val="24"/>
        </w:rPr>
      </w:pPr>
    </w:p>
    <w:p w14:paraId="471AB763" w14:textId="77777777" w:rsidR="00DA75EB" w:rsidRPr="00DA75EB" w:rsidRDefault="00DA75EB" w:rsidP="00DA75EB">
      <w:pPr>
        <w:pStyle w:val="SemEspaamento"/>
        <w:ind w:firstLine="1134"/>
        <w:jc w:val="both"/>
        <w:rPr>
          <w:rFonts w:ascii="Century Gothic" w:hAnsi="Century Gothic"/>
          <w:sz w:val="24"/>
          <w:szCs w:val="24"/>
        </w:rPr>
      </w:pPr>
      <w:r w:rsidRPr="00DA75EB">
        <w:rPr>
          <w:rFonts w:ascii="Century Gothic" w:hAnsi="Century Gothic"/>
          <w:sz w:val="24"/>
          <w:szCs w:val="24"/>
        </w:rPr>
        <w:t>Na proposição também se dispôs sobre alterações nas tabelas anexas ao Código Tributário Municipal, as quais respeitam as estratégias administrativas, ampliando o leque de possibilidades de cobranças e/ou de enquadramentos, de modo a adequar-se à demanda de certos contribuintes.</w:t>
      </w:r>
    </w:p>
    <w:p w14:paraId="66FA18D2" w14:textId="77777777" w:rsidR="00DA75EB" w:rsidRPr="00DA75EB" w:rsidRDefault="00DA75EB" w:rsidP="00DA75EB">
      <w:pPr>
        <w:pStyle w:val="SemEspaamento"/>
        <w:ind w:firstLine="1134"/>
        <w:jc w:val="both"/>
        <w:rPr>
          <w:rFonts w:ascii="Century Gothic" w:hAnsi="Century Gothic"/>
          <w:sz w:val="24"/>
          <w:szCs w:val="24"/>
        </w:rPr>
      </w:pPr>
    </w:p>
    <w:p w14:paraId="2397118C" w14:textId="77777777" w:rsidR="00DA75EB" w:rsidRPr="00DA75EB" w:rsidRDefault="00DA75EB" w:rsidP="00DA75EB">
      <w:pPr>
        <w:pStyle w:val="SemEspaamento"/>
        <w:ind w:firstLine="1134"/>
        <w:jc w:val="both"/>
        <w:rPr>
          <w:rFonts w:ascii="Century Gothic" w:hAnsi="Century Gothic"/>
          <w:sz w:val="24"/>
          <w:szCs w:val="24"/>
        </w:rPr>
      </w:pPr>
      <w:r w:rsidRPr="00DA75EB">
        <w:rPr>
          <w:rFonts w:ascii="Century Gothic" w:hAnsi="Century Gothic"/>
          <w:sz w:val="24"/>
          <w:szCs w:val="24"/>
        </w:rPr>
        <w:t>No restante, o projeto busca melhorar a redação e a adequação da norma a outros dispositivos presentes no Código Tributário Municipal, com o fim de impedir que pequenas inconformidades persistam e tragam insegurança, seja aos servidores, seja aos contribuintes.</w:t>
      </w:r>
    </w:p>
    <w:p w14:paraId="6D08FDB9" w14:textId="77777777" w:rsidR="002C5BF3" w:rsidRPr="00A65AF1" w:rsidRDefault="002C5BF3" w:rsidP="002C5BF3">
      <w:pPr>
        <w:pStyle w:val="SemEspaamento"/>
        <w:ind w:firstLine="1134"/>
        <w:jc w:val="both"/>
        <w:rPr>
          <w:rFonts w:ascii="Century Gothic" w:hAnsi="Century Gothic"/>
          <w:sz w:val="24"/>
          <w:szCs w:val="24"/>
        </w:rPr>
      </w:pPr>
    </w:p>
    <w:p w14:paraId="03B4B136" w14:textId="2FA1586D" w:rsidR="00424881" w:rsidRDefault="00772617" w:rsidP="00592698">
      <w:pPr>
        <w:pStyle w:val="SemEspaamento"/>
        <w:ind w:firstLine="1134"/>
        <w:jc w:val="both"/>
        <w:rPr>
          <w:rFonts w:ascii="Century Gothic" w:hAnsi="Century Gothic"/>
          <w:b/>
          <w:sz w:val="24"/>
          <w:szCs w:val="24"/>
        </w:rPr>
      </w:pPr>
      <w:r>
        <w:rPr>
          <w:rFonts w:ascii="Century Gothic" w:hAnsi="Century Gothic"/>
          <w:sz w:val="24"/>
          <w:szCs w:val="24"/>
        </w:rPr>
        <w:t>Sendo assim, e a</w:t>
      </w:r>
      <w:r w:rsidR="00424881" w:rsidRPr="009D68F8">
        <w:rPr>
          <w:rFonts w:ascii="Century Gothic" w:hAnsi="Century Gothic"/>
          <w:sz w:val="24"/>
          <w:szCs w:val="24"/>
        </w:rPr>
        <w:t xml:space="preserve">pós analisar os aspectos legal, gramatical e lógico, </w:t>
      </w:r>
      <w:r w:rsidR="00DA75EB">
        <w:rPr>
          <w:rFonts w:ascii="Century Gothic" w:hAnsi="Century Gothic"/>
          <w:sz w:val="24"/>
          <w:szCs w:val="24"/>
        </w:rPr>
        <w:t xml:space="preserve">e considerando o teor da Mensagem de Exposição de Motivos nº 047/2021, </w:t>
      </w:r>
      <w:r w:rsidR="00424881">
        <w:rPr>
          <w:rFonts w:ascii="Century Gothic" w:hAnsi="Century Gothic"/>
          <w:sz w:val="24"/>
          <w:szCs w:val="24"/>
        </w:rPr>
        <w:t xml:space="preserve">os Vereadores </w:t>
      </w:r>
      <w:r w:rsidR="00424881" w:rsidRPr="009D68F8">
        <w:rPr>
          <w:rFonts w:ascii="Century Gothic" w:hAnsi="Century Gothic"/>
          <w:sz w:val="24"/>
          <w:szCs w:val="24"/>
        </w:rPr>
        <w:t xml:space="preserve">desta Comissão Permanente manifesta-se </w:t>
      </w:r>
      <w:r w:rsidR="006A27D5">
        <w:rPr>
          <w:rFonts w:ascii="Century Gothic" w:hAnsi="Century Gothic"/>
          <w:b/>
          <w:sz w:val="24"/>
          <w:szCs w:val="24"/>
        </w:rPr>
        <w:t>FAVORÁVEIS</w:t>
      </w:r>
      <w:r w:rsidR="00424881" w:rsidRPr="009D68F8">
        <w:rPr>
          <w:rFonts w:ascii="Century Gothic" w:hAnsi="Century Gothic"/>
          <w:b/>
          <w:sz w:val="24"/>
          <w:szCs w:val="24"/>
        </w:rPr>
        <w:t xml:space="preserve"> </w:t>
      </w:r>
      <w:r w:rsidR="00424881" w:rsidRPr="009D68F8">
        <w:rPr>
          <w:rFonts w:ascii="Century Gothic" w:hAnsi="Century Gothic"/>
          <w:sz w:val="24"/>
          <w:szCs w:val="24"/>
        </w:rPr>
        <w:t xml:space="preserve">à matéria. É O PARECER. Plenário Ariovaldo Luiz Bier, em </w:t>
      </w:r>
      <w:r w:rsidR="002C5BF3">
        <w:rPr>
          <w:rFonts w:ascii="Century Gothic" w:hAnsi="Century Gothic"/>
          <w:sz w:val="24"/>
          <w:szCs w:val="24"/>
        </w:rPr>
        <w:t>10</w:t>
      </w:r>
      <w:r w:rsidR="00A65AF1">
        <w:rPr>
          <w:rFonts w:ascii="Century Gothic" w:hAnsi="Century Gothic"/>
          <w:sz w:val="24"/>
          <w:szCs w:val="24"/>
        </w:rPr>
        <w:t xml:space="preserve"> de novembro</w:t>
      </w:r>
      <w:r w:rsidR="00B703E4">
        <w:rPr>
          <w:rFonts w:ascii="Century Gothic" w:hAnsi="Century Gothic"/>
          <w:sz w:val="24"/>
          <w:szCs w:val="24"/>
        </w:rPr>
        <w:t xml:space="preserve"> </w:t>
      </w:r>
      <w:r w:rsidR="00424881" w:rsidRPr="009D68F8">
        <w:rPr>
          <w:rFonts w:ascii="Century Gothic" w:hAnsi="Century Gothic"/>
          <w:sz w:val="24"/>
          <w:szCs w:val="24"/>
        </w:rPr>
        <w:t>de 2021.</w:t>
      </w:r>
    </w:p>
    <w:p w14:paraId="45FF0A9B" w14:textId="5BCA2A35" w:rsidR="00424881" w:rsidRDefault="00DA75EB" w:rsidP="00424881">
      <w:pPr>
        <w:spacing w:after="0" w:line="240" w:lineRule="auto"/>
        <w:jc w:val="both"/>
        <w:rPr>
          <w:rFonts w:ascii="Century Gothic" w:hAnsi="Century Gothic"/>
          <w:b/>
          <w:sz w:val="24"/>
          <w:szCs w:val="24"/>
        </w:rPr>
      </w:pPr>
      <w:r>
        <w:rPr>
          <w:noProof/>
          <w:lang w:eastAsia="pt-BR"/>
        </w:rPr>
        <w:drawing>
          <wp:anchor distT="0" distB="0" distL="114300" distR="114300" simplePos="0" relativeHeight="251659264" behindDoc="0" locked="0" layoutInCell="1" allowOverlap="1" wp14:anchorId="20E29C4B" wp14:editId="5DED3703">
            <wp:simplePos x="0" y="0"/>
            <wp:positionH relativeFrom="margin">
              <wp:posOffset>426085</wp:posOffset>
            </wp:positionH>
            <wp:positionV relativeFrom="paragraph">
              <wp:posOffset>9525</wp:posOffset>
            </wp:positionV>
            <wp:extent cx="5133975" cy="351345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3975" cy="351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6B9AB" w14:textId="23BFF7F9" w:rsidR="00424881" w:rsidRDefault="00424881" w:rsidP="00424881">
      <w:pPr>
        <w:spacing w:after="0" w:line="240" w:lineRule="auto"/>
        <w:jc w:val="both"/>
        <w:rPr>
          <w:rFonts w:ascii="Century Gothic" w:hAnsi="Century Gothic"/>
          <w:b/>
          <w:sz w:val="24"/>
          <w:szCs w:val="24"/>
        </w:rPr>
      </w:pPr>
    </w:p>
    <w:p w14:paraId="084DBB67" w14:textId="10917AFE" w:rsidR="00424881" w:rsidRDefault="00424881" w:rsidP="00424881">
      <w:pPr>
        <w:spacing w:after="0" w:line="240" w:lineRule="auto"/>
        <w:jc w:val="both"/>
        <w:rPr>
          <w:rFonts w:ascii="Century Gothic" w:hAnsi="Century Gothic"/>
          <w:b/>
          <w:sz w:val="24"/>
          <w:szCs w:val="24"/>
        </w:rPr>
      </w:pPr>
    </w:p>
    <w:p w14:paraId="291B0F93" w14:textId="19A2ACE7" w:rsidR="00424881" w:rsidRDefault="00424881" w:rsidP="00424881">
      <w:pPr>
        <w:spacing w:after="0" w:line="240" w:lineRule="auto"/>
        <w:jc w:val="both"/>
        <w:rPr>
          <w:rFonts w:ascii="Century Gothic" w:hAnsi="Century Gothic"/>
          <w:b/>
          <w:sz w:val="24"/>
          <w:szCs w:val="24"/>
        </w:rPr>
      </w:pPr>
      <w:bookmarkStart w:id="0" w:name="_GoBack"/>
      <w:bookmarkEnd w:id="0"/>
    </w:p>
    <w:sectPr w:rsidR="00424881" w:rsidSect="0041793A">
      <w:headerReference w:type="default" r:id="rId9"/>
      <w:footerReference w:type="default" r:id="rId10"/>
      <w:pgSz w:w="11906" w:h="16838"/>
      <w:pgMar w:top="2552" w:right="1134" w:bottom="1134" w:left="1134" w:header="142"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9A739" w14:textId="77777777" w:rsidR="00A340E8" w:rsidRDefault="00A340E8" w:rsidP="003C0F2A">
      <w:pPr>
        <w:spacing w:after="0" w:line="240" w:lineRule="auto"/>
      </w:pPr>
      <w:r>
        <w:separator/>
      </w:r>
    </w:p>
  </w:endnote>
  <w:endnote w:type="continuationSeparator" w:id="0">
    <w:p w14:paraId="402A66E7" w14:textId="77777777" w:rsidR="00A340E8" w:rsidRDefault="00A340E8" w:rsidP="003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A10E" w14:textId="45ACD45E" w:rsidR="00883FA1" w:rsidRPr="00883FA1" w:rsidRDefault="00883FA1" w:rsidP="00883FA1">
    <w:pPr>
      <w:pStyle w:val="Rodap"/>
      <w:jc w:val="center"/>
      <w:rPr>
        <w:rFonts w:ascii="Monotype Corsiva" w:hAnsi="Monotype Corsiva"/>
        <w:sz w:val="24"/>
        <w:szCs w:val="24"/>
      </w:rPr>
    </w:pPr>
    <w:r w:rsidRPr="00883FA1">
      <w:rPr>
        <w:rFonts w:ascii="Monotype Corsiva" w:hAnsi="Monotype Corsiva"/>
        <w:sz w:val="24"/>
        <w:szCs w:val="24"/>
      </w:rPr>
      <w:t>Rua Sergipe, 647 – Centro – Fone (45) 3254-3096 – CEP 85960-000 – Marechal Cândido Rondon/PR</w:t>
    </w:r>
  </w:p>
  <w:p w14:paraId="5FD472B0" w14:textId="77777777" w:rsidR="003C0F2A" w:rsidRDefault="003C0F2A" w:rsidP="007037D9">
    <w:pPr>
      <w:pStyle w:val="Rodap"/>
      <w:ind w:left="-1418" w:right="-14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B2BF2" w14:textId="77777777" w:rsidR="00A340E8" w:rsidRDefault="00A340E8" w:rsidP="003C0F2A">
      <w:pPr>
        <w:spacing w:after="0" w:line="240" w:lineRule="auto"/>
      </w:pPr>
      <w:r>
        <w:separator/>
      </w:r>
    </w:p>
  </w:footnote>
  <w:footnote w:type="continuationSeparator" w:id="0">
    <w:p w14:paraId="63B9A753" w14:textId="77777777" w:rsidR="00A340E8" w:rsidRDefault="00A340E8" w:rsidP="003C0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07A2" w14:textId="6C759EEA" w:rsidR="00883FA1" w:rsidRDefault="00883FA1">
    <w:pPr>
      <w:pStyle w:val="Cabealho"/>
    </w:pPr>
  </w:p>
  <w:p w14:paraId="3A09F9AA" w14:textId="0A1BF0FD" w:rsidR="003C0F2A" w:rsidRPr="00EC1AAF" w:rsidRDefault="00883FA1" w:rsidP="007037D9">
    <w:pPr>
      <w:pStyle w:val="Cabealho"/>
      <w:ind w:left="-1418" w:right="-1418"/>
      <w:jc w:val="center"/>
    </w:pPr>
    <w:r>
      <w:rPr>
        <w:noProof/>
        <w:lang w:eastAsia="pt-BR"/>
      </w:rPr>
      <w:drawing>
        <wp:anchor distT="0" distB="0" distL="114300" distR="114300" simplePos="0" relativeHeight="251659264" behindDoc="0" locked="0" layoutInCell="1" allowOverlap="1" wp14:anchorId="6CF8D686" wp14:editId="6B2FBFCC">
          <wp:simplePos x="0" y="0"/>
          <wp:positionH relativeFrom="margin">
            <wp:align>center</wp:align>
          </wp:positionH>
          <wp:positionV relativeFrom="paragraph">
            <wp:posOffset>118221</wp:posOffset>
          </wp:positionV>
          <wp:extent cx="6838950" cy="1058502"/>
          <wp:effectExtent l="0" t="0" r="0" b="8890"/>
          <wp:wrapNone/>
          <wp:docPr id="5"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6838950" cy="10585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A"/>
    <w:rsid w:val="00013A5A"/>
    <w:rsid w:val="00024B12"/>
    <w:rsid w:val="00024BDE"/>
    <w:rsid w:val="00030DF6"/>
    <w:rsid w:val="0003445A"/>
    <w:rsid w:val="00035B8E"/>
    <w:rsid w:val="0004147D"/>
    <w:rsid w:val="0004261F"/>
    <w:rsid w:val="00046A82"/>
    <w:rsid w:val="00052C7C"/>
    <w:rsid w:val="00053DD2"/>
    <w:rsid w:val="00063330"/>
    <w:rsid w:val="0006798E"/>
    <w:rsid w:val="00080298"/>
    <w:rsid w:val="00086130"/>
    <w:rsid w:val="0008646F"/>
    <w:rsid w:val="00086634"/>
    <w:rsid w:val="00091996"/>
    <w:rsid w:val="00093D69"/>
    <w:rsid w:val="000A0FFC"/>
    <w:rsid w:val="000A37F1"/>
    <w:rsid w:val="000A47B2"/>
    <w:rsid w:val="000B42CF"/>
    <w:rsid w:val="000D5C6F"/>
    <w:rsid w:val="000E04F7"/>
    <w:rsid w:val="000E7C17"/>
    <w:rsid w:val="000F2D01"/>
    <w:rsid w:val="000F7F2C"/>
    <w:rsid w:val="00102715"/>
    <w:rsid w:val="00102797"/>
    <w:rsid w:val="00107A26"/>
    <w:rsid w:val="00107F38"/>
    <w:rsid w:val="00107FA8"/>
    <w:rsid w:val="001122F9"/>
    <w:rsid w:val="001140F5"/>
    <w:rsid w:val="0011527A"/>
    <w:rsid w:val="00115A94"/>
    <w:rsid w:val="00124D1D"/>
    <w:rsid w:val="00133D6F"/>
    <w:rsid w:val="00133E57"/>
    <w:rsid w:val="00144521"/>
    <w:rsid w:val="001502FD"/>
    <w:rsid w:val="00153E59"/>
    <w:rsid w:val="00157AE3"/>
    <w:rsid w:val="0016167C"/>
    <w:rsid w:val="00165034"/>
    <w:rsid w:val="00167568"/>
    <w:rsid w:val="00185711"/>
    <w:rsid w:val="00192C68"/>
    <w:rsid w:val="0019481A"/>
    <w:rsid w:val="00196E3D"/>
    <w:rsid w:val="001B6311"/>
    <w:rsid w:val="001C03E0"/>
    <w:rsid w:val="001C108A"/>
    <w:rsid w:val="001C2DFD"/>
    <w:rsid w:val="001C5E6A"/>
    <w:rsid w:val="001C7F09"/>
    <w:rsid w:val="001D6A7A"/>
    <w:rsid w:val="001F24D0"/>
    <w:rsid w:val="00200C80"/>
    <w:rsid w:val="002017FE"/>
    <w:rsid w:val="0020542C"/>
    <w:rsid w:val="00210AF7"/>
    <w:rsid w:val="00222E30"/>
    <w:rsid w:val="00225A4F"/>
    <w:rsid w:val="00237C50"/>
    <w:rsid w:val="00237F9C"/>
    <w:rsid w:val="00250025"/>
    <w:rsid w:val="002515E9"/>
    <w:rsid w:val="002704C1"/>
    <w:rsid w:val="0027093B"/>
    <w:rsid w:val="00273C07"/>
    <w:rsid w:val="002742D1"/>
    <w:rsid w:val="00294975"/>
    <w:rsid w:val="002A6D2D"/>
    <w:rsid w:val="002B44B3"/>
    <w:rsid w:val="002C3234"/>
    <w:rsid w:val="002C5BF3"/>
    <w:rsid w:val="002C6542"/>
    <w:rsid w:val="002C733F"/>
    <w:rsid w:val="002D0BE4"/>
    <w:rsid w:val="002D7D95"/>
    <w:rsid w:val="002E53F3"/>
    <w:rsid w:val="002F1FED"/>
    <w:rsid w:val="002F3F8F"/>
    <w:rsid w:val="002F4627"/>
    <w:rsid w:val="002F71D2"/>
    <w:rsid w:val="0030110C"/>
    <w:rsid w:val="00303F5D"/>
    <w:rsid w:val="00304B6F"/>
    <w:rsid w:val="0031498B"/>
    <w:rsid w:val="00314E62"/>
    <w:rsid w:val="00320EAB"/>
    <w:rsid w:val="00321BEF"/>
    <w:rsid w:val="00323D8A"/>
    <w:rsid w:val="00327C97"/>
    <w:rsid w:val="00332114"/>
    <w:rsid w:val="00350DF8"/>
    <w:rsid w:val="003665A6"/>
    <w:rsid w:val="00366DFE"/>
    <w:rsid w:val="003702DB"/>
    <w:rsid w:val="00372B15"/>
    <w:rsid w:val="00385F0B"/>
    <w:rsid w:val="003915F4"/>
    <w:rsid w:val="00396F30"/>
    <w:rsid w:val="00397775"/>
    <w:rsid w:val="003A5550"/>
    <w:rsid w:val="003A7BF9"/>
    <w:rsid w:val="003C0F2A"/>
    <w:rsid w:val="003C6D8C"/>
    <w:rsid w:val="003C6EE0"/>
    <w:rsid w:val="003E51E2"/>
    <w:rsid w:val="003F47F2"/>
    <w:rsid w:val="003F757D"/>
    <w:rsid w:val="003F7994"/>
    <w:rsid w:val="00406196"/>
    <w:rsid w:val="0041185F"/>
    <w:rsid w:val="00416BBF"/>
    <w:rsid w:val="0041793A"/>
    <w:rsid w:val="004203EE"/>
    <w:rsid w:val="0042152E"/>
    <w:rsid w:val="00423E8E"/>
    <w:rsid w:val="00424881"/>
    <w:rsid w:val="004269C5"/>
    <w:rsid w:val="0043294F"/>
    <w:rsid w:val="00437F86"/>
    <w:rsid w:val="00457796"/>
    <w:rsid w:val="004627A2"/>
    <w:rsid w:val="004656D3"/>
    <w:rsid w:val="004670AF"/>
    <w:rsid w:val="004701D1"/>
    <w:rsid w:val="00471A96"/>
    <w:rsid w:val="004835D6"/>
    <w:rsid w:val="00487601"/>
    <w:rsid w:val="004903E6"/>
    <w:rsid w:val="00491EA4"/>
    <w:rsid w:val="004963CA"/>
    <w:rsid w:val="00496BD3"/>
    <w:rsid w:val="004A4BC6"/>
    <w:rsid w:val="004A5997"/>
    <w:rsid w:val="004B05A7"/>
    <w:rsid w:val="004B23E4"/>
    <w:rsid w:val="004B2590"/>
    <w:rsid w:val="004B2BCE"/>
    <w:rsid w:val="004B687F"/>
    <w:rsid w:val="004C0DE8"/>
    <w:rsid w:val="004C1636"/>
    <w:rsid w:val="004C391F"/>
    <w:rsid w:val="004C7BAE"/>
    <w:rsid w:val="004D208D"/>
    <w:rsid w:val="004E26A9"/>
    <w:rsid w:val="004E2EC6"/>
    <w:rsid w:val="004F31DD"/>
    <w:rsid w:val="004F3D68"/>
    <w:rsid w:val="004F66FE"/>
    <w:rsid w:val="00520485"/>
    <w:rsid w:val="00525A9B"/>
    <w:rsid w:val="00527087"/>
    <w:rsid w:val="00527563"/>
    <w:rsid w:val="0053012E"/>
    <w:rsid w:val="0053401D"/>
    <w:rsid w:val="00541EE2"/>
    <w:rsid w:val="00553C3B"/>
    <w:rsid w:val="00554584"/>
    <w:rsid w:val="005552B2"/>
    <w:rsid w:val="005552EA"/>
    <w:rsid w:val="00557A75"/>
    <w:rsid w:val="0056410C"/>
    <w:rsid w:val="00571F9B"/>
    <w:rsid w:val="00592698"/>
    <w:rsid w:val="005A5488"/>
    <w:rsid w:val="005A6A62"/>
    <w:rsid w:val="005B3C07"/>
    <w:rsid w:val="005C0D3B"/>
    <w:rsid w:val="005C38A0"/>
    <w:rsid w:val="005C6206"/>
    <w:rsid w:val="005D6672"/>
    <w:rsid w:val="005F78B2"/>
    <w:rsid w:val="00610656"/>
    <w:rsid w:val="006118A1"/>
    <w:rsid w:val="006233D2"/>
    <w:rsid w:val="00635A48"/>
    <w:rsid w:val="00640071"/>
    <w:rsid w:val="00641C55"/>
    <w:rsid w:val="00644C68"/>
    <w:rsid w:val="00653291"/>
    <w:rsid w:val="00654582"/>
    <w:rsid w:val="006626C4"/>
    <w:rsid w:val="006652DA"/>
    <w:rsid w:val="006700D7"/>
    <w:rsid w:val="00682AB7"/>
    <w:rsid w:val="006855DC"/>
    <w:rsid w:val="00693D22"/>
    <w:rsid w:val="006A27D5"/>
    <w:rsid w:val="006B0964"/>
    <w:rsid w:val="006C01E8"/>
    <w:rsid w:val="006C0CD2"/>
    <w:rsid w:val="006D456D"/>
    <w:rsid w:val="006E6747"/>
    <w:rsid w:val="00701516"/>
    <w:rsid w:val="007031A4"/>
    <w:rsid w:val="007037D9"/>
    <w:rsid w:val="0070786D"/>
    <w:rsid w:val="00722952"/>
    <w:rsid w:val="007252DE"/>
    <w:rsid w:val="007309B3"/>
    <w:rsid w:val="00731003"/>
    <w:rsid w:val="00745F1E"/>
    <w:rsid w:val="00746A4C"/>
    <w:rsid w:val="00750755"/>
    <w:rsid w:val="00751CEE"/>
    <w:rsid w:val="00754B8E"/>
    <w:rsid w:val="007567EC"/>
    <w:rsid w:val="00757327"/>
    <w:rsid w:val="00772617"/>
    <w:rsid w:val="0077280A"/>
    <w:rsid w:val="0077376F"/>
    <w:rsid w:val="00777E7E"/>
    <w:rsid w:val="007854EA"/>
    <w:rsid w:val="00786B53"/>
    <w:rsid w:val="00796003"/>
    <w:rsid w:val="00797A47"/>
    <w:rsid w:val="007A63BC"/>
    <w:rsid w:val="007B4167"/>
    <w:rsid w:val="007B7553"/>
    <w:rsid w:val="007C2B46"/>
    <w:rsid w:val="007E0073"/>
    <w:rsid w:val="007E272A"/>
    <w:rsid w:val="007E4CF8"/>
    <w:rsid w:val="007E726C"/>
    <w:rsid w:val="007E75BD"/>
    <w:rsid w:val="007E7A3A"/>
    <w:rsid w:val="007F084C"/>
    <w:rsid w:val="00824BDF"/>
    <w:rsid w:val="0084335C"/>
    <w:rsid w:val="008563A9"/>
    <w:rsid w:val="00862949"/>
    <w:rsid w:val="0086365C"/>
    <w:rsid w:val="008658F1"/>
    <w:rsid w:val="00865F85"/>
    <w:rsid w:val="00873A48"/>
    <w:rsid w:val="0088111F"/>
    <w:rsid w:val="0088349C"/>
    <w:rsid w:val="00883FA1"/>
    <w:rsid w:val="00887106"/>
    <w:rsid w:val="00891CDA"/>
    <w:rsid w:val="008927DA"/>
    <w:rsid w:val="008942F2"/>
    <w:rsid w:val="00895D8B"/>
    <w:rsid w:val="00897D51"/>
    <w:rsid w:val="008A6C01"/>
    <w:rsid w:val="008A78A2"/>
    <w:rsid w:val="008B0947"/>
    <w:rsid w:val="008B19F2"/>
    <w:rsid w:val="008B1F9A"/>
    <w:rsid w:val="008C24AE"/>
    <w:rsid w:val="008C7062"/>
    <w:rsid w:val="008C7345"/>
    <w:rsid w:val="008D4F38"/>
    <w:rsid w:val="008D5C64"/>
    <w:rsid w:val="008E1C5B"/>
    <w:rsid w:val="008E7749"/>
    <w:rsid w:val="008F3B87"/>
    <w:rsid w:val="00914292"/>
    <w:rsid w:val="00917F09"/>
    <w:rsid w:val="0092776E"/>
    <w:rsid w:val="00963A3C"/>
    <w:rsid w:val="00967E71"/>
    <w:rsid w:val="00974E7E"/>
    <w:rsid w:val="00995C7E"/>
    <w:rsid w:val="009A3A76"/>
    <w:rsid w:val="009A3E74"/>
    <w:rsid w:val="009B1847"/>
    <w:rsid w:val="009C2045"/>
    <w:rsid w:val="009C27E1"/>
    <w:rsid w:val="009C46F7"/>
    <w:rsid w:val="009D16BA"/>
    <w:rsid w:val="009F5B0B"/>
    <w:rsid w:val="00A01422"/>
    <w:rsid w:val="00A046BE"/>
    <w:rsid w:val="00A04BCA"/>
    <w:rsid w:val="00A0691C"/>
    <w:rsid w:val="00A113E2"/>
    <w:rsid w:val="00A11A07"/>
    <w:rsid w:val="00A14554"/>
    <w:rsid w:val="00A20EEC"/>
    <w:rsid w:val="00A33785"/>
    <w:rsid w:val="00A340E8"/>
    <w:rsid w:val="00A361D6"/>
    <w:rsid w:val="00A41E49"/>
    <w:rsid w:val="00A42075"/>
    <w:rsid w:val="00A43AF0"/>
    <w:rsid w:val="00A468D5"/>
    <w:rsid w:val="00A50DAC"/>
    <w:rsid w:val="00A5184D"/>
    <w:rsid w:val="00A607C4"/>
    <w:rsid w:val="00A61D5B"/>
    <w:rsid w:val="00A64871"/>
    <w:rsid w:val="00A65743"/>
    <w:rsid w:val="00A65AF1"/>
    <w:rsid w:val="00A67CA5"/>
    <w:rsid w:val="00A7422C"/>
    <w:rsid w:val="00A745B4"/>
    <w:rsid w:val="00A75B1D"/>
    <w:rsid w:val="00A75C05"/>
    <w:rsid w:val="00A77C24"/>
    <w:rsid w:val="00A90FC7"/>
    <w:rsid w:val="00A96574"/>
    <w:rsid w:val="00AB0751"/>
    <w:rsid w:val="00AB2C87"/>
    <w:rsid w:val="00AD1E63"/>
    <w:rsid w:val="00AD1F47"/>
    <w:rsid w:val="00AE4D05"/>
    <w:rsid w:val="00B00C36"/>
    <w:rsid w:val="00B00D2B"/>
    <w:rsid w:val="00B108A3"/>
    <w:rsid w:val="00B16AF2"/>
    <w:rsid w:val="00B2146C"/>
    <w:rsid w:val="00B21947"/>
    <w:rsid w:val="00B227C3"/>
    <w:rsid w:val="00B2573F"/>
    <w:rsid w:val="00B33249"/>
    <w:rsid w:val="00B411D3"/>
    <w:rsid w:val="00B5654C"/>
    <w:rsid w:val="00B643FD"/>
    <w:rsid w:val="00B65909"/>
    <w:rsid w:val="00B6593E"/>
    <w:rsid w:val="00B672B6"/>
    <w:rsid w:val="00B703E4"/>
    <w:rsid w:val="00B76695"/>
    <w:rsid w:val="00B773D0"/>
    <w:rsid w:val="00B80D0E"/>
    <w:rsid w:val="00B86B6D"/>
    <w:rsid w:val="00B87CFD"/>
    <w:rsid w:val="00B911E3"/>
    <w:rsid w:val="00B91DFB"/>
    <w:rsid w:val="00B931AD"/>
    <w:rsid w:val="00B947AF"/>
    <w:rsid w:val="00B95A78"/>
    <w:rsid w:val="00BA0AC1"/>
    <w:rsid w:val="00BB618F"/>
    <w:rsid w:val="00BB7D71"/>
    <w:rsid w:val="00BC1D50"/>
    <w:rsid w:val="00BC5566"/>
    <w:rsid w:val="00BC5579"/>
    <w:rsid w:val="00BD065C"/>
    <w:rsid w:val="00BD1602"/>
    <w:rsid w:val="00BD739D"/>
    <w:rsid w:val="00BE2248"/>
    <w:rsid w:val="00BE337C"/>
    <w:rsid w:val="00BE388E"/>
    <w:rsid w:val="00BF0030"/>
    <w:rsid w:val="00BF59F6"/>
    <w:rsid w:val="00BF7B14"/>
    <w:rsid w:val="00C0289D"/>
    <w:rsid w:val="00C04750"/>
    <w:rsid w:val="00C05473"/>
    <w:rsid w:val="00C06769"/>
    <w:rsid w:val="00C1069F"/>
    <w:rsid w:val="00C13DE6"/>
    <w:rsid w:val="00C20F64"/>
    <w:rsid w:val="00C33C23"/>
    <w:rsid w:val="00C33E59"/>
    <w:rsid w:val="00C466A4"/>
    <w:rsid w:val="00C50BDC"/>
    <w:rsid w:val="00C53752"/>
    <w:rsid w:val="00C53A0A"/>
    <w:rsid w:val="00C54BE6"/>
    <w:rsid w:val="00C6480A"/>
    <w:rsid w:val="00C675AC"/>
    <w:rsid w:val="00C67A73"/>
    <w:rsid w:val="00C71CD2"/>
    <w:rsid w:val="00C7356B"/>
    <w:rsid w:val="00C8733E"/>
    <w:rsid w:val="00C90DF4"/>
    <w:rsid w:val="00C95982"/>
    <w:rsid w:val="00CB6865"/>
    <w:rsid w:val="00CC265A"/>
    <w:rsid w:val="00CC3B1F"/>
    <w:rsid w:val="00CC79FA"/>
    <w:rsid w:val="00CD2147"/>
    <w:rsid w:val="00CD3663"/>
    <w:rsid w:val="00CE1231"/>
    <w:rsid w:val="00CE57DB"/>
    <w:rsid w:val="00CF2952"/>
    <w:rsid w:val="00D000FE"/>
    <w:rsid w:val="00D00928"/>
    <w:rsid w:val="00D00E36"/>
    <w:rsid w:val="00D112F1"/>
    <w:rsid w:val="00D1573F"/>
    <w:rsid w:val="00D169B5"/>
    <w:rsid w:val="00D173E8"/>
    <w:rsid w:val="00D22B52"/>
    <w:rsid w:val="00D246C1"/>
    <w:rsid w:val="00D3521A"/>
    <w:rsid w:val="00D50EA4"/>
    <w:rsid w:val="00D520AA"/>
    <w:rsid w:val="00D5350E"/>
    <w:rsid w:val="00D55412"/>
    <w:rsid w:val="00D6190E"/>
    <w:rsid w:val="00D62655"/>
    <w:rsid w:val="00D649E7"/>
    <w:rsid w:val="00D666DB"/>
    <w:rsid w:val="00D72D1E"/>
    <w:rsid w:val="00D72FD9"/>
    <w:rsid w:val="00D73B87"/>
    <w:rsid w:val="00D76EA7"/>
    <w:rsid w:val="00D82DDF"/>
    <w:rsid w:val="00D83FC3"/>
    <w:rsid w:val="00D9509B"/>
    <w:rsid w:val="00D975E2"/>
    <w:rsid w:val="00DA16B0"/>
    <w:rsid w:val="00DA75EB"/>
    <w:rsid w:val="00DB3DB6"/>
    <w:rsid w:val="00DB70EB"/>
    <w:rsid w:val="00DC091F"/>
    <w:rsid w:val="00DC2C25"/>
    <w:rsid w:val="00DC5A8E"/>
    <w:rsid w:val="00DD68BE"/>
    <w:rsid w:val="00DE5204"/>
    <w:rsid w:val="00DE7737"/>
    <w:rsid w:val="00DF0693"/>
    <w:rsid w:val="00DF6FB4"/>
    <w:rsid w:val="00E0152A"/>
    <w:rsid w:val="00E0623C"/>
    <w:rsid w:val="00E0723C"/>
    <w:rsid w:val="00E10C33"/>
    <w:rsid w:val="00E159E0"/>
    <w:rsid w:val="00E1764B"/>
    <w:rsid w:val="00E21E1F"/>
    <w:rsid w:val="00E227C7"/>
    <w:rsid w:val="00E23BE9"/>
    <w:rsid w:val="00E263B6"/>
    <w:rsid w:val="00E30A49"/>
    <w:rsid w:val="00E45F40"/>
    <w:rsid w:val="00E554D1"/>
    <w:rsid w:val="00E55929"/>
    <w:rsid w:val="00E8593A"/>
    <w:rsid w:val="00E87140"/>
    <w:rsid w:val="00EA06D2"/>
    <w:rsid w:val="00EA1C3E"/>
    <w:rsid w:val="00EA30DE"/>
    <w:rsid w:val="00EB134B"/>
    <w:rsid w:val="00EB7A77"/>
    <w:rsid w:val="00EC05F5"/>
    <w:rsid w:val="00EC184B"/>
    <w:rsid w:val="00EC1AAF"/>
    <w:rsid w:val="00EC1FEA"/>
    <w:rsid w:val="00EC7D63"/>
    <w:rsid w:val="00ED74C5"/>
    <w:rsid w:val="00EE0160"/>
    <w:rsid w:val="00EE13F8"/>
    <w:rsid w:val="00EF1DAB"/>
    <w:rsid w:val="00EF3C7A"/>
    <w:rsid w:val="00F10BD8"/>
    <w:rsid w:val="00F13A5D"/>
    <w:rsid w:val="00F318D9"/>
    <w:rsid w:val="00F32112"/>
    <w:rsid w:val="00F3550B"/>
    <w:rsid w:val="00F373DB"/>
    <w:rsid w:val="00F42E49"/>
    <w:rsid w:val="00F4454E"/>
    <w:rsid w:val="00F45C7E"/>
    <w:rsid w:val="00F545D3"/>
    <w:rsid w:val="00F5555C"/>
    <w:rsid w:val="00F64F6C"/>
    <w:rsid w:val="00F66159"/>
    <w:rsid w:val="00F82E05"/>
    <w:rsid w:val="00F8784B"/>
    <w:rsid w:val="00F96906"/>
    <w:rsid w:val="00FA5378"/>
    <w:rsid w:val="00FA5511"/>
    <w:rsid w:val="00FB413F"/>
    <w:rsid w:val="00FB44A7"/>
    <w:rsid w:val="00FB6B94"/>
    <w:rsid w:val="00FC275B"/>
    <w:rsid w:val="00FC6CC8"/>
    <w:rsid w:val="00FD23CB"/>
    <w:rsid w:val="00FE0416"/>
    <w:rsid w:val="00FE1385"/>
    <w:rsid w:val="00FE35D5"/>
    <w:rsid w:val="00FE3E7A"/>
    <w:rsid w:val="00FE7407"/>
    <w:rsid w:val="00FE7B75"/>
    <w:rsid w:val="00FF01E9"/>
    <w:rsid w:val="00FF7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974B7"/>
  <w15:docId w15:val="{B16A2F5F-65CE-4E4B-8E4D-B0DB373B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56"/>
  </w:style>
  <w:style w:type="paragraph" w:styleId="Ttulo1">
    <w:name w:val="heading 1"/>
    <w:basedOn w:val="Normal"/>
    <w:next w:val="Normal"/>
    <w:link w:val="Ttulo1Char"/>
    <w:qFormat/>
    <w:rsid w:val="00FB44A7"/>
    <w:pPr>
      <w:keepNext/>
      <w:suppressAutoHyphens/>
      <w:spacing w:after="0" w:line="240" w:lineRule="auto"/>
      <w:jc w:val="right"/>
      <w:outlineLvl w:val="0"/>
    </w:pPr>
    <w:rPr>
      <w:rFonts w:ascii="Arial" w:eastAsia="Times New Roman" w:hAnsi="Arial" w:cs="Arial"/>
      <w:b/>
      <w:bCs/>
      <w:i/>
      <w:szCs w:val="24"/>
      <w:lang w:eastAsia="ar-SA"/>
    </w:rPr>
  </w:style>
  <w:style w:type="paragraph" w:styleId="Ttulo2">
    <w:name w:val="heading 2"/>
    <w:basedOn w:val="Normal"/>
    <w:next w:val="Normal"/>
    <w:link w:val="Ttulo2Char"/>
    <w:uiPriority w:val="9"/>
    <w:unhideWhenUsed/>
    <w:qFormat/>
    <w:rsid w:val="004248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rsid w:val="00C13DE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har"/>
    <w:qFormat/>
    <w:rsid w:val="00FB44A7"/>
    <w:pPr>
      <w:keepNext/>
      <w:tabs>
        <w:tab w:val="left" w:pos="26936"/>
      </w:tabs>
      <w:suppressAutoHyphens/>
      <w:spacing w:after="0" w:line="240" w:lineRule="auto"/>
      <w:ind w:left="5323" w:hanging="360"/>
      <w:jc w:val="center"/>
      <w:outlineLvl w:val="6"/>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F2A"/>
  </w:style>
  <w:style w:type="paragraph" w:styleId="Rodap">
    <w:name w:val="footer"/>
    <w:basedOn w:val="Normal"/>
    <w:link w:val="RodapChar"/>
    <w:uiPriority w:val="99"/>
    <w:unhideWhenUsed/>
    <w:rsid w:val="003C0F2A"/>
    <w:pPr>
      <w:tabs>
        <w:tab w:val="center" w:pos="4252"/>
        <w:tab w:val="right" w:pos="8504"/>
      </w:tabs>
      <w:spacing w:after="0" w:line="240" w:lineRule="auto"/>
    </w:pPr>
  </w:style>
  <w:style w:type="character" w:customStyle="1" w:styleId="RodapChar">
    <w:name w:val="Rodapé Char"/>
    <w:basedOn w:val="Fontepargpadro"/>
    <w:link w:val="Rodap"/>
    <w:uiPriority w:val="99"/>
    <w:rsid w:val="003C0F2A"/>
  </w:style>
  <w:style w:type="paragraph" w:styleId="Textodebalo">
    <w:name w:val="Balloon Text"/>
    <w:basedOn w:val="Normal"/>
    <w:link w:val="TextodebaloChar"/>
    <w:uiPriority w:val="99"/>
    <w:semiHidden/>
    <w:unhideWhenUsed/>
    <w:rsid w:val="003C0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F2A"/>
    <w:rPr>
      <w:rFonts w:ascii="Tahoma" w:hAnsi="Tahoma" w:cs="Tahoma"/>
      <w:sz w:val="16"/>
      <w:szCs w:val="16"/>
    </w:rPr>
  </w:style>
  <w:style w:type="character" w:customStyle="1" w:styleId="Ttulo1Char">
    <w:name w:val="Título 1 Char"/>
    <w:basedOn w:val="Fontepargpadro"/>
    <w:link w:val="Ttulo1"/>
    <w:rsid w:val="00FB44A7"/>
    <w:rPr>
      <w:rFonts w:ascii="Arial" w:eastAsia="Times New Roman" w:hAnsi="Arial" w:cs="Arial"/>
      <w:b/>
      <w:bCs/>
      <w:i/>
      <w:szCs w:val="24"/>
      <w:lang w:eastAsia="ar-SA"/>
    </w:rPr>
  </w:style>
  <w:style w:type="character" w:customStyle="1" w:styleId="Ttulo7Char">
    <w:name w:val="Título 7 Char"/>
    <w:basedOn w:val="Fontepargpadro"/>
    <w:link w:val="Ttulo7"/>
    <w:rsid w:val="00FB44A7"/>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FB44A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FB44A7"/>
    <w:rPr>
      <w:rFonts w:ascii="Times New Roman" w:eastAsia="Times New Roman" w:hAnsi="Times New Roman" w:cs="Times New Roman"/>
      <w:sz w:val="24"/>
      <w:szCs w:val="20"/>
      <w:lang w:eastAsia="ar-SA"/>
    </w:rPr>
  </w:style>
  <w:style w:type="paragraph" w:customStyle="1" w:styleId="ecxmsonormal">
    <w:name w:val="ecxmsonormal"/>
    <w:basedOn w:val="Normal"/>
    <w:rsid w:val="00FB4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qFormat/>
    <w:rsid w:val="00107FA8"/>
    <w:pPr>
      <w:spacing w:after="0" w:line="240" w:lineRule="auto"/>
    </w:pPr>
  </w:style>
  <w:style w:type="character" w:customStyle="1" w:styleId="Ttulo4Char">
    <w:name w:val="Título 4 Char"/>
    <w:basedOn w:val="Fontepargpadro"/>
    <w:link w:val="Ttulo4"/>
    <w:uiPriority w:val="9"/>
    <w:semiHidden/>
    <w:rsid w:val="00C13DE6"/>
    <w:rPr>
      <w:rFonts w:asciiTheme="majorHAnsi" w:eastAsiaTheme="majorEastAsia" w:hAnsiTheme="majorHAnsi" w:cstheme="majorBidi"/>
      <w:i/>
      <w:iCs/>
      <w:color w:val="365F91" w:themeColor="accent1" w:themeShade="BF"/>
    </w:rPr>
  </w:style>
  <w:style w:type="character" w:customStyle="1" w:styleId="Ttulo2Char">
    <w:name w:val="Título 2 Char"/>
    <w:basedOn w:val="Fontepargpadro"/>
    <w:link w:val="Ttulo2"/>
    <w:uiPriority w:val="9"/>
    <w:rsid w:val="0042488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424881"/>
    <w:pPr>
      <w:spacing w:after="0" w:line="240" w:lineRule="auto"/>
    </w:pPr>
    <w:rPr>
      <w:rFonts w:ascii="Times New Roman" w:eastAsia="Times New Roman" w:hAnsi="Times New Roman" w:cs="Times New Roman"/>
      <w:sz w:val="24"/>
      <w:szCs w:val="24"/>
      <w:lang w:eastAsia="pt-BR"/>
    </w:rPr>
  </w:style>
  <w:style w:type="paragraph" w:customStyle="1" w:styleId="WW-BodyText2">
    <w:name w:val="WW-Body Text 2"/>
    <w:basedOn w:val="Normal"/>
    <w:rsid w:val="00D3521A"/>
    <w:pPr>
      <w:spacing w:after="0" w:line="240" w:lineRule="auto"/>
      <w:ind w:left="4253"/>
      <w:jc w:val="both"/>
    </w:pPr>
    <w:rPr>
      <w:rFonts w:ascii="Arial" w:eastAsia="Times New Roman" w:hAnsi="Arial" w:cs="Arial"/>
      <w:b/>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9864">
      <w:bodyDiv w:val="1"/>
      <w:marLeft w:val="0"/>
      <w:marRight w:val="0"/>
      <w:marTop w:val="0"/>
      <w:marBottom w:val="0"/>
      <w:divBdr>
        <w:top w:val="none" w:sz="0" w:space="0" w:color="auto"/>
        <w:left w:val="none" w:sz="0" w:space="0" w:color="auto"/>
        <w:bottom w:val="none" w:sz="0" w:space="0" w:color="auto"/>
        <w:right w:val="none" w:sz="0" w:space="0" w:color="auto"/>
      </w:divBdr>
    </w:div>
    <w:div w:id="672296361">
      <w:bodyDiv w:val="1"/>
      <w:marLeft w:val="0"/>
      <w:marRight w:val="0"/>
      <w:marTop w:val="0"/>
      <w:marBottom w:val="0"/>
      <w:divBdr>
        <w:top w:val="none" w:sz="0" w:space="0" w:color="auto"/>
        <w:left w:val="none" w:sz="0" w:space="0" w:color="auto"/>
        <w:bottom w:val="none" w:sz="0" w:space="0" w:color="auto"/>
        <w:right w:val="none" w:sz="0" w:space="0" w:color="auto"/>
      </w:divBdr>
    </w:div>
    <w:div w:id="878198500">
      <w:bodyDiv w:val="1"/>
      <w:marLeft w:val="0"/>
      <w:marRight w:val="0"/>
      <w:marTop w:val="0"/>
      <w:marBottom w:val="0"/>
      <w:divBdr>
        <w:top w:val="none" w:sz="0" w:space="0" w:color="auto"/>
        <w:left w:val="none" w:sz="0" w:space="0" w:color="auto"/>
        <w:bottom w:val="none" w:sz="0" w:space="0" w:color="auto"/>
        <w:right w:val="none" w:sz="0" w:space="0" w:color="auto"/>
      </w:divBdr>
    </w:div>
    <w:div w:id="890850353">
      <w:bodyDiv w:val="1"/>
      <w:marLeft w:val="0"/>
      <w:marRight w:val="0"/>
      <w:marTop w:val="0"/>
      <w:marBottom w:val="0"/>
      <w:divBdr>
        <w:top w:val="none" w:sz="0" w:space="0" w:color="auto"/>
        <w:left w:val="none" w:sz="0" w:space="0" w:color="auto"/>
        <w:bottom w:val="none" w:sz="0" w:space="0" w:color="auto"/>
        <w:right w:val="none" w:sz="0" w:space="0" w:color="auto"/>
      </w:divBdr>
    </w:div>
    <w:div w:id="1021011085">
      <w:bodyDiv w:val="1"/>
      <w:marLeft w:val="0"/>
      <w:marRight w:val="0"/>
      <w:marTop w:val="0"/>
      <w:marBottom w:val="0"/>
      <w:divBdr>
        <w:top w:val="none" w:sz="0" w:space="0" w:color="auto"/>
        <w:left w:val="none" w:sz="0" w:space="0" w:color="auto"/>
        <w:bottom w:val="none" w:sz="0" w:space="0" w:color="auto"/>
        <w:right w:val="none" w:sz="0" w:space="0" w:color="auto"/>
      </w:divBdr>
    </w:div>
    <w:div w:id="1140076101">
      <w:bodyDiv w:val="1"/>
      <w:marLeft w:val="0"/>
      <w:marRight w:val="0"/>
      <w:marTop w:val="0"/>
      <w:marBottom w:val="0"/>
      <w:divBdr>
        <w:top w:val="none" w:sz="0" w:space="0" w:color="auto"/>
        <w:left w:val="none" w:sz="0" w:space="0" w:color="auto"/>
        <w:bottom w:val="none" w:sz="0" w:space="0" w:color="auto"/>
        <w:right w:val="none" w:sz="0" w:space="0" w:color="auto"/>
      </w:divBdr>
    </w:div>
    <w:div w:id="1599831814">
      <w:bodyDiv w:val="1"/>
      <w:marLeft w:val="0"/>
      <w:marRight w:val="0"/>
      <w:marTop w:val="0"/>
      <w:marBottom w:val="0"/>
      <w:divBdr>
        <w:top w:val="none" w:sz="0" w:space="0" w:color="auto"/>
        <w:left w:val="none" w:sz="0" w:space="0" w:color="auto"/>
        <w:bottom w:val="none" w:sz="0" w:space="0" w:color="auto"/>
        <w:right w:val="none" w:sz="0" w:space="0" w:color="auto"/>
      </w:divBdr>
    </w:div>
    <w:div w:id="1886789794">
      <w:bodyDiv w:val="1"/>
      <w:marLeft w:val="0"/>
      <w:marRight w:val="0"/>
      <w:marTop w:val="0"/>
      <w:marBottom w:val="0"/>
      <w:divBdr>
        <w:top w:val="none" w:sz="0" w:space="0" w:color="auto"/>
        <w:left w:val="none" w:sz="0" w:space="0" w:color="auto"/>
        <w:bottom w:val="none" w:sz="0" w:space="0" w:color="auto"/>
        <w:right w:val="none" w:sz="0" w:space="0" w:color="auto"/>
      </w:divBdr>
    </w:div>
    <w:div w:id="20124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3AB54-E8D0-4B42-9B81-E171C7DA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3326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Luis Carlos Diesel</cp:lastModifiedBy>
  <cp:revision>5</cp:revision>
  <cp:lastPrinted>2021-05-12T13:54:00Z</cp:lastPrinted>
  <dcterms:created xsi:type="dcterms:W3CDTF">2021-11-10T12:50:00Z</dcterms:created>
  <dcterms:modified xsi:type="dcterms:W3CDTF">2021-11-10T12:53:00Z</dcterms:modified>
</cp:coreProperties>
</file>