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24E20A8D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8505B">
        <w:rPr>
          <w:rFonts w:ascii="Century Gothic" w:hAnsi="Century Gothic"/>
          <w:b/>
          <w:sz w:val="24"/>
          <w:szCs w:val="24"/>
        </w:rPr>
        <w:t>1</w:t>
      </w:r>
      <w:r w:rsidR="00A512B0">
        <w:rPr>
          <w:rFonts w:ascii="Century Gothic" w:hAnsi="Century Gothic"/>
          <w:b/>
          <w:sz w:val="24"/>
          <w:szCs w:val="24"/>
        </w:rPr>
        <w:t>4</w:t>
      </w:r>
      <w:r w:rsidR="00AB4CDE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4DE72799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A512B0">
        <w:rPr>
          <w:rFonts w:ascii="Century Gothic" w:hAnsi="Century Gothic"/>
          <w:sz w:val="24"/>
          <w:szCs w:val="24"/>
        </w:rPr>
        <w:t>01 de outubro</w:t>
      </w:r>
      <w:r w:rsidR="00605F6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2021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36C24968" w:rsidR="00C44F34" w:rsidRDefault="00C44F34" w:rsidP="004E59B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na presente data</w:t>
      </w:r>
      <w:r w:rsidR="00A512B0">
        <w:rPr>
          <w:rFonts w:ascii="Century Gothic" w:hAnsi="Century Gothic"/>
          <w:sz w:val="24"/>
          <w:szCs w:val="24"/>
        </w:rPr>
        <w:t xml:space="preserve"> na sala do Oficial Legislativo</w:t>
      </w:r>
      <w:r>
        <w:rPr>
          <w:rFonts w:ascii="Century Gothic" w:hAnsi="Century Gothic"/>
          <w:sz w:val="24"/>
          <w:szCs w:val="24"/>
        </w:rPr>
        <w:t xml:space="preserve"> e com início às 11h</w:t>
      </w:r>
      <w:r w:rsidR="00A512B0">
        <w:rPr>
          <w:rFonts w:ascii="Century Gothic" w:hAnsi="Century Gothic"/>
          <w:sz w:val="24"/>
          <w:szCs w:val="24"/>
        </w:rPr>
        <w:t>3</w:t>
      </w:r>
      <w:r w:rsidR="00CC4FC1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 xml:space="preserve">, </w:t>
      </w:r>
      <w:r w:rsidR="00A642A2">
        <w:rPr>
          <w:rFonts w:ascii="Century Gothic" w:hAnsi="Century Gothic"/>
          <w:sz w:val="24"/>
          <w:szCs w:val="24"/>
        </w:rPr>
        <w:t>passam a deliberar sobre o</w:t>
      </w:r>
      <w:r w:rsidR="008372E8">
        <w:rPr>
          <w:rFonts w:ascii="Century Gothic" w:hAnsi="Century Gothic"/>
          <w:sz w:val="24"/>
          <w:szCs w:val="24"/>
        </w:rPr>
        <w:t>s</w:t>
      </w:r>
      <w:r w:rsidR="00A642A2">
        <w:rPr>
          <w:rFonts w:ascii="Century Gothic" w:hAnsi="Century Gothic"/>
          <w:sz w:val="24"/>
          <w:szCs w:val="24"/>
        </w:rPr>
        <w:t xml:space="preserve"> seguinte</w:t>
      </w:r>
      <w:r w:rsidR="008372E8">
        <w:rPr>
          <w:rFonts w:ascii="Century Gothic" w:hAnsi="Century Gothic"/>
          <w:sz w:val="24"/>
          <w:szCs w:val="24"/>
        </w:rPr>
        <w:t>s</w:t>
      </w:r>
      <w:r w:rsidR="00A642A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Projeto</w:t>
      </w:r>
      <w:r w:rsidR="008372E8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de Lei</w:t>
      </w:r>
      <w:r w:rsidR="008372E8">
        <w:rPr>
          <w:rFonts w:ascii="Century Gothic" w:hAnsi="Century Gothic"/>
          <w:sz w:val="24"/>
          <w:szCs w:val="24"/>
        </w:rPr>
        <w:t>:</w:t>
      </w:r>
      <w:r w:rsidR="008E2C09">
        <w:rPr>
          <w:rFonts w:ascii="Century Gothic" w:hAnsi="Century Gothic"/>
          <w:sz w:val="24"/>
          <w:szCs w:val="24"/>
        </w:rPr>
        <w:t xml:space="preserve"> DO EXECUTIVO MUNICIPAL, o PL</w:t>
      </w:r>
      <w:r w:rsidR="00A512B0">
        <w:rPr>
          <w:rFonts w:ascii="Century Gothic" w:hAnsi="Century Gothic"/>
          <w:sz w:val="24"/>
          <w:szCs w:val="24"/>
        </w:rPr>
        <w:t>C</w:t>
      </w:r>
      <w:r w:rsidR="008E2C09">
        <w:rPr>
          <w:rFonts w:ascii="Century Gothic" w:hAnsi="Century Gothic"/>
          <w:sz w:val="24"/>
          <w:szCs w:val="24"/>
        </w:rPr>
        <w:t xml:space="preserve"> nº </w:t>
      </w:r>
      <w:r w:rsidR="00A512B0">
        <w:rPr>
          <w:rFonts w:ascii="Century Gothic" w:hAnsi="Century Gothic"/>
          <w:sz w:val="24"/>
          <w:szCs w:val="24"/>
        </w:rPr>
        <w:t>04</w:t>
      </w:r>
      <w:r w:rsidR="00FF1E95">
        <w:rPr>
          <w:rFonts w:ascii="Century Gothic" w:hAnsi="Century Gothic"/>
          <w:sz w:val="24"/>
          <w:szCs w:val="24"/>
        </w:rPr>
        <w:t xml:space="preserve">/2021, que </w:t>
      </w:r>
      <w:r w:rsidR="00A512B0">
        <w:rPr>
          <w:rFonts w:ascii="Century Gothic" w:hAnsi="Century Gothic"/>
          <w:sz w:val="24"/>
          <w:szCs w:val="24"/>
        </w:rPr>
        <w:t>autoriza o Poder Executivo a enviar a protesto as certidões da dívida ativa de créditos tributários e não-tributários, a procuradoria geral do Município a desistir de ações judiciais, dispõe sobre o reconhecimento de prescrições administrativas e judiciais, e dá outras providências; o PL nº 32/2021, que dispõe sobre autorização para interferência financeira, abre o Crédito Adicional Suplementar, e dá outras providências; e o PL nº 33/2021, que dispõe sobre autorização para abertura de Crédito Adicional Suplementar, e dá outras providências. O Relator apresentou os Pareceres Preliminares de nºs 30, 31 e 32/2021, respectivamente, manifestando voto favorável às referidas matérias. O Presidente da Comissão acompanhou o relator no voto, sendo os mesmos</w:t>
      </w:r>
      <w:r w:rsidR="004E59B7">
        <w:rPr>
          <w:rFonts w:ascii="Century Gothic" w:hAnsi="Century Gothic"/>
          <w:sz w:val="24"/>
          <w:szCs w:val="24"/>
        </w:rPr>
        <w:t xml:space="preserve"> aprovados por unanimidade. Registrada a ausência do Vereador </w:t>
      </w:r>
      <w:proofErr w:type="spellStart"/>
      <w:r w:rsidR="004E59B7">
        <w:rPr>
          <w:rFonts w:ascii="Century Gothic" w:hAnsi="Century Gothic"/>
          <w:sz w:val="24"/>
          <w:szCs w:val="24"/>
        </w:rPr>
        <w:t>Dorivaldo</w:t>
      </w:r>
      <w:proofErr w:type="spellEnd"/>
      <w:r w:rsidR="004E59B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59B7">
        <w:rPr>
          <w:rFonts w:ascii="Century Gothic" w:hAnsi="Century Gothic"/>
          <w:sz w:val="24"/>
          <w:szCs w:val="24"/>
        </w:rPr>
        <w:t>Kist</w:t>
      </w:r>
      <w:proofErr w:type="spellEnd"/>
      <w:r w:rsidR="004E59B7">
        <w:rPr>
          <w:rFonts w:ascii="Century Gothic" w:hAnsi="Century Gothic"/>
          <w:sz w:val="24"/>
          <w:szCs w:val="24"/>
        </w:rPr>
        <w:t xml:space="preserve"> (Neco).</w:t>
      </w:r>
      <w:r w:rsidR="00FF1E9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376C66">
        <w:rPr>
          <w:rFonts w:ascii="Century Gothic" w:hAnsi="Century Gothic"/>
          <w:sz w:val="24"/>
          <w:szCs w:val="24"/>
        </w:rPr>
        <w:t>, às 11h</w:t>
      </w:r>
      <w:r w:rsidR="004E59B7">
        <w:rPr>
          <w:rFonts w:ascii="Century Gothic" w:hAnsi="Century Gothic"/>
          <w:sz w:val="24"/>
          <w:szCs w:val="24"/>
        </w:rPr>
        <w:t>55</w:t>
      </w:r>
      <w:r>
        <w:rPr>
          <w:rFonts w:ascii="Century Gothic" w:hAnsi="Century Gothic"/>
          <w:sz w:val="24"/>
          <w:szCs w:val="24"/>
        </w:rPr>
        <w:t>. A presente ata foi lavrada pelo Oficial Legislativo Luís Carlos Diesel.</w:t>
      </w:r>
    </w:p>
    <w:p w14:paraId="78D717CB" w14:textId="4C82B06F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4CB7832A" w:rsidR="00C44F34" w:rsidRDefault="004E59B7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498063" wp14:editId="5751514F">
            <wp:simplePos x="0" y="0"/>
            <wp:positionH relativeFrom="margin">
              <wp:posOffset>687221</wp:posOffset>
            </wp:positionH>
            <wp:positionV relativeFrom="paragraph">
              <wp:posOffset>20576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E2CEA" w14:textId="77777777" w:rsidR="00761AD8" w:rsidRDefault="00761AD8" w:rsidP="003C0F2A">
      <w:pPr>
        <w:spacing w:after="0" w:line="240" w:lineRule="auto"/>
      </w:pPr>
      <w:r>
        <w:separator/>
      </w:r>
    </w:p>
  </w:endnote>
  <w:endnote w:type="continuationSeparator" w:id="0">
    <w:p w14:paraId="5942E78D" w14:textId="77777777" w:rsidR="00761AD8" w:rsidRDefault="00761AD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0C19B" w14:textId="77777777" w:rsidR="00761AD8" w:rsidRDefault="00761AD8" w:rsidP="003C0F2A">
      <w:pPr>
        <w:spacing w:after="0" w:line="240" w:lineRule="auto"/>
      </w:pPr>
      <w:r>
        <w:separator/>
      </w:r>
    </w:p>
  </w:footnote>
  <w:footnote w:type="continuationSeparator" w:id="0">
    <w:p w14:paraId="6BE3D237" w14:textId="77777777" w:rsidR="00761AD8" w:rsidRDefault="00761AD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646F"/>
    <w:rsid w:val="00086634"/>
    <w:rsid w:val="00093D69"/>
    <w:rsid w:val="000A37F1"/>
    <w:rsid w:val="000A47B2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32AB"/>
    <w:rsid w:val="00124D1D"/>
    <w:rsid w:val="00133D6F"/>
    <w:rsid w:val="00144521"/>
    <w:rsid w:val="001502FD"/>
    <w:rsid w:val="00153E59"/>
    <w:rsid w:val="00157AE3"/>
    <w:rsid w:val="0016167C"/>
    <w:rsid w:val="00164804"/>
    <w:rsid w:val="00165034"/>
    <w:rsid w:val="00167568"/>
    <w:rsid w:val="001811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62EB"/>
    <w:rsid w:val="00222E30"/>
    <w:rsid w:val="00225A4F"/>
    <w:rsid w:val="00237C50"/>
    <w:rsid w:val="00237F9C"/>
    <w:rsid w:val="002515E9"/>
    <w:rsid w:val="002602C8"/>
    <w:rsid w:val="0027093B"/>
    <w:rsid w:val="00273C07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7796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92698"/>
    <w:rsid w:val="005A5488"/>
    <w:rsid w:val="005B3C07"/>
    <w:rsid w:val="005D6672"/>
    <w:rsid w:val="005F78B2"/>
    <w:rsid w:val="00605F68"/>
    <w:rsid w:val="00610656"/>
    <w:rsid w:val="006233D2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964"/>
    <w:rsid w:val="006C01E8"/>
    <w:rsid w:val="006C0CD2"/>
    <w:rsid w:val="006C27CF"/>
    <w:rsid w:val="006D456D"/>
    <w:rsid w:val="006E6747"/>
    <w:rsid w:val="00701516"/>
    <w:rsid w:val="007037D9"/>
    <w:rsid w:val="0070786D"/>
    <w:rsid w:val="00722952"/>
    <w:rsid w:val="007252DE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34495"/>
    <w:rsid w:val="008372E8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14292"/>
    <w:rsid w:val="0092776E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4F34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E05"/>
    <w:rsid w:val="00F8784B"/>
    <w:rsid w:val="00F96906"/>
    <w:rsid w:val="00FA1798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9342-98BB-49E2-B2F0-295DEE1B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2021-09-17T18:36:00Z</cp:lastPrinted>
  <dcterms:created xsi:type="dcterms:W3CDTF">2021-10-04T14:21:00Z</dcterms:created>
  <dcterms:modified xsi:type="dcterms:W3CDTF">2021-10-04T14:33:00Z</dcterms:modified>
</cp:coreProperties>
</file>