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708A675E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COMPLEMENTAR</w:t>
      </w:r>
      <w:r>
        <w:rPr>
          <w:rFonts w:ascii="Century Gothic" w:hAnsi="Century Gothic"/>
          <w:b/>
          <w:sz w:val="24"/>
          <w:szCs w:val="24"/>
        </w:rPr>
        <w:t xml:space="preserve"> N° </w:t>
      </w:r>
      <w:r w:rsidR="00E20147">
        <w:rPr>
          <w:rFonts w:ascii="Century Gothic" w:hAnsi="Century Gothic"/>
          <w:b/>
          <w:sz w:val="24"/>
          <w:szCs w:val="24"/>
        </w:rPr>
        <w:t>03</w:t>
      </w:r>
      <w:r>
        <w:rPr>
          <w:rFonts w:ascii="Century Gothic" w:hAnsi="Century Gothic"/>
          <w:b/>
          <w:sz w:val="24"/>
          <w:szCs w:val="24"/>
        </w:rPr>
        <w:t>/2021</w:t>
      </w:r>
    </w:p>
    <w:p w14:paraId="75D18097" w14:textId="77777777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>
        <w:rPr>
          <w:rFonts w:ascii="Century Gothic" w:hAnsi="Century Gothic"/>
          <w:bCs/>
          <w:sz w:val="24"/>
          <w:szCs w:val="24"/>
        </w:rPr>
        <w:t>25</w:t>
      </w:r>
      <w:r w:rsidRPr="00853814">
        <w:rPr>
          <w:rFonts w:ascii="Century Gothic" w:hAnsi="Century Gothic"/>
          <w:bCs/>
          <w:sz w:val="24"/>
          <w:szCs w:val="24"/>
        </w:rPr>
        <w:t xml:space="preserve"> de março de 2021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6EDEBEE7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B63C44">
        <w:rPr>
          <w:rFonts w:ascii="Century Gothic" w:hAnsi="Century Gothic"/>
          <w:b/>
          <w:sz w:val="24"/>
          <w:szCs w:val="24"/>
        </w:rPr>
        <w:t>0</w:t>
      </w:r>
      <w:r w:rsidR="00B25096">
        <w:rPr>
          <w:rFonts w:ascii="Century Gothic" w:hAnsi="Century Gothic"/>
          <w:b/>
          <w:sz w:val="24"/>
          <w:szCs w:val="24"/>
        </w:rPr>
        <w:t>5</w:t>
      </w:r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679304C5" w14:textId="3E080BE1" w:rsidR="00B25096" w:rsidRPr="008F62CC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 nesta data, 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Complementar </w:t>
      </w:r>
      <w:r>
        <w:rPr>
          <w:rFonts w:ascii="Century Gothic" w:hAnsi="Century Gothic"/>
          <w:sz w:val="24"/>
          <w:szCs w:val="24"/>
        </w:rPr>
        <w:t xml:space="preserve">nº </w:t>
      </w:r>
      <w:r w:rsidR="00B25096">
        <w:rPr>
          <w:rFonts w:ascii="Century Gothic" w:hAnsi="Century Gothic"/>
          <w:sz w:val="24"/>
          <w:szCs w:val="24"/>
        </w:rPr>
        <w:t>03</w:t>
      </w:r>
      <w:r>
        <w:rPr>
          <w:rFonts w:ascii="Century Gothic" w:hAnsi="Century Gothic"/>
          <w:sz w:val="24"/>
          <w:szCs w:val="24"/>
        </w:rPr>
        <w:t xml:space="preserve">/2021, do Executivo Municipal, que </w:t>
      </w:r>
      <w:r w:rsidR="00B25096" w:rsidRPr="00B25096">
        <w:rPr>
          <w:rFonts w:ascii="Century Gothic" w:hAnsi="Century Gothic"/>
          <w:sz w:val="24"/>
          <w:szCs w:val="24"/>
        </w:rPr>
        <w:t>ALTERA DISPOSITIVOS NA LEI COMPLEMENTAR nº 68/2009, QUE DISPÕE, EM ÂMBITO MUNICIPAL, SOBRE O TRATAMENTO DIFERENCIADO, FAVORECIDO E SIMPLIFICADO CONCEDIDO AO MICROEMPREENDEDOR INDIVIDUAL, AO PEQUENO EMPRESÁRIO, ÀS MICROEMPRESAS E ÀS EMPRESAS DE PEQUENO PORTE, NA CONFORMIDADE DAS NORMAS GERAIS PREVISTAS NO ESTATUTO NACIONAL DA MICROEMPRESA E DA EMPRESA DE PEQUENO PORTE INSTITUÍDO PELA LEI COMPLEMENTAR FEDERAL Nº 123, DE 14 DE DEZEMBRO DE 2006, E DÁ OUTRAS PROVIDÊNCIAS.</w:t>
      </w:r>
    </w:p>
    <w:p w14:paraId="33996D99" w14:textId="77777777" w:rsidR="00FC6FB4" w:rsidRPr="008F62CC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DE3841" w14:textId="3184D8D1" w:rsidR="00F34444" w:rsidRPr="00F34444" w:rsidRDefault="00FC6FB4" w:rsidP="00F344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</w:t>
      </w:r>
      <w:r w:rsidR="00F34444">
        <w:rPr>
          <w:rFonts w:ascii="Century Gothic" w:hAnsi="Century Gothic"/>
          <w:sz w:val="24"/>
          <w:szCs w:val="24"/>
        </w:rPr>
        <w:t xml:space="preserve"> informa</w:t>
      </w:r>
      <w:r>
        <w:rPr>
          <w:rFonts w:ascii="Century Gothic" w:hAnsi="Century Gothic"/>
          <w:sz w:val="24"/>
          <w:szCs w:val="24"/>
        </w:rPr>
        <w:t xml:space="preserve"> a Mensagem e Exposição de Motivos, </w:t>
      </w:r>
      <w:r w:rsidR="00B25096">
        <w:rPr>
          <w:rFonts w:ascii="Century Gothic" w:hAnsi="Century Gothic"/>
          <w:sz w:val="24"/>
          <w:szCs w:val="24"/>
        </w:rPr>
        <w:t xml:space="preserve">assinada pelo Prefeito Municipal, </w:t>
      </w:r>
      <w:r w:rsidR="00F34444">
        <w:rPr>
          <w:rFonts w:ascii="Century Gothic" w:hAnsi="Century Gothic"/>
          <w:sz w:val="24"/>
          <w:szCs w:val="24"/>
        </w:rPr>
        <w:t>há necessidade de alterar alguns dispositivos da legislação municipal e</w:t>
      </w:r>
      <w:r w:rsidR="00F34444" w:rsidRPr="00F34444">
        <w:rPr>
          <w:rFonts w:ascii="Century Gothic" w:hAnsi="Century Gothic"/>
          <w:sz w:val="24"/>
          <w:szCs w:val="24"/>
        </w:rPr>
        <w:t>m razão da entrada em vigor da Lei nº 14.133, de 1º de abril de 2021, que passará a disciplinar as licitações e os contratos administrativos</w:t>
      </w:r>
      <w:r w:rsidR="00F34444">
        <w:rPr>
          <w:rFonts w:ascii="Century Gothic" w:hAnsi="Century Gothic"/>
          <w:sz w:val="24"/>
          <w:szCs w:val="24"/>
        </w:rPr>
        <w:t xml:space="preserve"> e </w:t>
      </w:r>
      <w:r w:rsidR="00F34444" w:rsidRPr="00F34444">
        <w:rPr>
          <w:rFonts w:ascii="Century Gothic" w:hAnsi="Century Gothic"/>
          <w:sz w:val="24"/>
          <w:szCs w:val="24"/>
        </w:rPr>
        <w:t>que faziam referência à Lei nº 8.666/93.</w:t>
      </w:r>
    </w:p>
    <w:p w14:paraId="4520C425" w14:textId="77777777" w:rsidR="00F34444" w:rsidRPr="00F34444" w:rsidRDefault="00F34444" w:rsidP="00F3444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119191" w14:textId="3F30577F" w:rsidR="00F34444" w:rsidRPr="00F34444" w:rsidRDefault="00F34444" w:rsidP="00F344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34444">
        <w:rPr>
          <w:rFonts w:ascii="Century Gothic" w:hAnsi="Century Gothic"/>
          <w:sz w:val="24"/>
          <w:szCs w:val="24"/>
        </w:rPr>
        <w:t xml:space="preserve">Outrossim, </w:t>
      </w:r>
      <w:r>
        <w:rPr>
          <w:rFonts w:ascii="Century Gothic" w:hAnsi="Century Gothic"/>
          <w:sz w:val="24"/>
          <w:szCs w:val="24"/>
        </w:rPr>
        <w:t xml:space="preserve">referida </w:t>
      </w:r>
      <w:r w:rsidRPr="00F34444">
        <w:rPr>
          <w:rFonts w:ascii="Century Gothic" w:hAnsi="Century Gothic"/>
          <w:sz w:val="24"/>
          <w:szCs w:val="24"/>
        </w:rPr>
        <w:t>proposição legislativa também promove o ajuste do preceito que dispõe sobre o tratamento diferenciado e favorecido a ser dispensado às microempresas e empresas de pequeno porte no âmbito, harmonizando-se com aquilo que se buscou efetivamente estabelecer a partir da Lei Complementar Federal nº 123/2006 e suas alterações, cuja medida inclusive se amolda ao posicionamento jurisprudencial firmado em torno do tema.</w:t>
      </w:r>
    </w:p>
    <w:p w14:paraId="5E0A3526" w14:textId="3B84B998" w:rsidR="00F34444" w:rsidRPr="00F34444" w:rsidRDefault="00F34444" w:rsidP="00F3444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8A5EBF7" w14:textId="74D05824" w:rsidR="00F34444" w:rsidRPr="00F34444" w:rsidRDefault="00F34444" w:rsidP="00F3444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Portanto, n</w:t>
      </w:r>
      <w:r w:rsidRPr="00F34444">
        <w:rPr>
          <w:rFonts w:ascii="Century Gothic" w:hAnsi="Century Gothic"/>
          <w:sz w:val="24"/>
          <w:szCs w:val="24"/>
        </w:rPr>
        <w:t xml:space="preserve">ão há se falar, no caso, em incidência da regra disposta no art. 14, inciso II, da Lei Complementar nº 101, de 04 de maio de 2000. </w:t>
      </w:r>
    </w:p>
    <w:p w14:paraId="06440173" w14:textId="1E0E69A2" w:rsidR="00F34444" w:rsidRPr="008F62CC" w:rsidRDefault="00F34444" w:rsidP="00B2509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A3BDCD" w14:textId="654EEC8F" w:rsidR="00FC6FB4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Nada mais havendo, foi encerrada a reunião, realizada durante o intervalo regimental da vigésima segunda sessão ordinária. É o Parecer Conjunto, ao qual subscrevem. Plenário Ariovaldo Luiz Bier, em 28 de junho de 2021.</w:t>
      </w:r>
    </w:p>
    <w:p w14:paraId="04B53C4A" w14:textId="77777777" w:rsidR="00FC6FB4" w:rsidRDefault="00FC6FB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198874CE" w14:textId="77777777" w:rsidR="00F34444" w:rsidRDefault="00F3444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22F5B903" w14:textId="77777777" w:rsidR="00F34444" w:rsidRDefault="00F3444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47C76814" w14:textId="77777777" w:rsidR="00F34444" w:rsidRDefault="00F3444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47F0A5C0" w14:textId="77777777" w:rsidR="00F34444" w:rsidRDefault="00F3444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76139276" w14:textId="77777777" w:rsidR="00F34444" w:rsidRDefault="00F3444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67E69F4B" w14:textId="67EB52CC" w:rsidR="00F34444" w:rsidRDefault="00F34444" w:rsidP="00FC6FB4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B00C6C2" wp14:editId="6C150C02">
            <wp:simplePos x="0" y="0"/>
            <wp:positionH relativeFrom="margin">
              <wp:posOffset>297815</wp:posOffset>
            </wp:positionH>
            <wp:positionV relativeFrom="paragraph">
              <wp:posOffset>-22225</wp:posOffset>
            </wp:positionV>
            <wp:extent cx="5029200" cy="344208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69C0E" w14:textId="2EA76C1D" w:rsidR="00FC6FB4" w:rsidRPr="00FA156D" w:rsidRDefault="00FC6FB4" w:rsidP="00FC6FB4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14:paraId="3F2D8F44" w14:textId="77777777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65982035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40F709A4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17F8A097" w:rsidR="00FC6FB4" w:rsidRDefault="00FC6FB4" w:rsidP="00FC6FB4">
      <w:pPr>
        <w:rPr>
          <w:b/>
          <w:sz w:val="28"/>
          <w:szCs w:val="28"/>
          <w:u w:val="single"/>
        </w:rPr>
      </w:pPr>
    </w:p>
    <w:p w14:paraId="32549511" w14:textId="20FF19D2" w:rsidR="00FC6FB4" w:rsidRDefault="00FC6FB4" w:rsidP="00FC6FB4">
      <w:pPr>
        <w:rPr>
          <w:b/>
          <w:sz w:val="28"/>
          <w:szCs w:val="28"/>
          <w:u w:val="single"/>
        </w:rPr>
      </w:pPr>
    </w:p>
    <w:p w14:paraId="71E782F7" w14:textId="4973A865" w:rsidR="00FC6FB4" w:rsidRDefault="00FC6FB4" w:rsidP="00FC6FB4">
      <w:pPr>
        <w:rPr>
          <w:b/>
          <w:sz w:val="28"/>
          <w:szCs w:val="28"/>
          <w:u w:val="single"/>
        </w:rPr>
      </w:pPr>
    </w:p>
    <w:p w14:paraId="59983D1B" w14:textId="77777777" w:rsidR="00FC6FB4" w:rsidRPr="00FA156D" w:rsidRDefault="00FC6FB4" w:rsidP="00FC6FB4">
      <w:pPr>
        <w:rPr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4A02E2" wp14:editId="6783E507">
            <wp:simplePos x="0" y="0"/>
            <wp:positionH relativeFrom="margin">
              <wp:posOffset>904875</wp:posOffset>
            </wp:positionH>
            <wp:positionV relativeFrom="paragraph">
              <wp:posOffset>233680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FINANÇAS, ORÇAMENTO E FISCALIZAÇÃO:</w:t>
      </w:r>
    </w:p>
    <w:p w14:paraId="406D2CEB" w14:textId="50B7CA30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76113BB" w14:textId="7777777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4148D6DF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693F925A" w:rsidR="00FF7029" w:rsidRPr="00FC6FB4" w:rsidRDefault="00FF7029" w:rsidP="00FC6FB4">
      <w:bookmarkStart w:id="0" w:name="_GoBack"/>
      <w:bookmarkEnd w:id="0"/>
    </w:p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8E788" w14:textId="77777777" w:rsidR="00D16EC6" w:rsidRDefault="00D16EC6" w:rsidP="003C0F2A">
      <w:pPr>
        <w:spacing w:after="0" w:line="240" w:lineRule="auto"/>
      </w:pPr>
      <w:r>
        <w:separator/>
      </w:r>
    </w:p>
  </w:endnote>
  <w:endnote w:type="continuationSeparator" w:id="0">
    <w:p w14:paraId="68CA3B08" w14:textId="77777777" w:rsidR="00D16EC6" w:rsidRDefault="00D16EC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66153" w14:textId="77777777" w:rsidR="00D16EC6" w:rsidRDefault="00D16EC6" w:rsidP="003C0F2A">
      <w:pPr>
        <w:spacing w:after="0" w:line="240" w:lineRule="auto"/>
      </w:pPr>
      <w:r>
        <w:separator/>
      </w:r>
    </w:p>
  </w:footnote>
  <w:footnote w:type="continuationSeparator" w:id="0">
    <w:p w14:paraId="4E689D95" w14:textId="77777777" w:rsidR="00D16EC6" w:rsidRDefault="00D16EC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D26BE"/>
    <w:rsid w:val="000D5C6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44521"/>
    <w:rsid w:val="00153E59"/>
    <w:rsid w:val="00157AE3"/>
    <w:rsid w:val="00161513"/>
    <w:rsid w:val="0016167C"/>
    <w:rsid w:val="00165034"/>
    <w:rsid w:val="00167568"/>
    <w:rsid w:val="00183A6E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A4F"/>
    <w:rsid w:val="00232D8E"/>
    <w:rsid w:val="0023356E"/>
    <w:rsid w:val="00237C50"/>
    <w:rsid w:val="00237F9C"/>
    <w:rsid w:val="00245093"/>
    <w:rsid w:val="00245D7C"/>
    <w:rsid w:val="00246EDC"/>
    <w:rsid w:val="002515E9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30016F"/>
    <w:rsid w:val="0030178C"/>
    <w:rsid w:val="00301919"/>
    <w:rsid w:val="003032DE"/>
    <w:rsid w:val="00304B6F"/>
    <w:rsid w:val="00305891"/>
    <w:rsid w:val="0031498B"/>
    <w:rsid w:val="00314E62"/>
    <w:rsid w:val="00323D8A"/>
    <w:rsid w:val="00327C97"/>
    <w:rsid w:val="0033109B"/>
    <w:rsid w:val="00332114"/>
    <w:rsid w:val="00333597"/>
    <w:rsid w:val="0033570A"/>
    <w:rsid w:val="00354677"/>
    <w:rsid w:val="00355FD1"/>
    <w:rsid w:val="003615E3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3294F"/>
    <w:rsid w:val="004402B9"/>
    <w:rsid w:val="004434DC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D12FE"/>
    <w:rsid w:val="004D47FE"/>
    <w:rsid w:val="004E26A9"/>
    <w:rsid w:val="004E2EC6"/>
    <w:rsid w:val="004E5054"/>
    <w:rsid w:val="004F31DD"/>
    <w:rsid w:val="004F66FE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64DA6"/>
    <w:rsid w:val="00571F9B"/>
    <w:rsid w:val="00576392"/>
    <w:rsid w:val="00597601"/>
    <w:rsid w:val="005A0C05"/>
    <w:rsid w:val="005A2F3C"/>
    <w:rsid w:val="005A4E89"/>
    <w:rsid w:val="005A5488"/>
    <w:rsid w:val="005B3C07"/>
    <w:rsid w:val="005B5220"/>
    <w:rsid w:val="005C1E09"/>
    <w:rsid w:val="005C69FC"/>
    <w:rsid w:val="005D6672"/>
    <w:rsid w:val="005E39E7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22952"/>
    <w:rsid w:val="007252DE"/>
    <w:rsid w:val="00744FA9"/>
    <w:rsid w:val="00746A4C"/>
    <w:rsid w:val="00751CEE"/>
    <w:rsid w:val="00757327"/>
    <w:rsid w:val="00761DB5"/>
    <w:rsid w:val="0076203C"/>
    <w:rsid w:val="00771664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E0073"/>
    <w:rsid w:val="007E4CF8"/>
    <w:rsid w:val="007E726C"/>
    <w:rsid w:val="007E7A3A"/>
    <w:rsid w:val="007F56E9"/>
    <w:rsid w:val="00824BDF"/>
    <w:rsid w:val="0084335C"/>
    <w:rsid w:val="00843683"/>
    <w:rsid w:val="00844D37"/>
    <w:rsid w:val="008563A9"/>
    <w:rsid w:val="00857AB2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8F46AE"/>
    <w:rsid w:val="00905C63"/>
    <w:rsid w:val="009100DE"/>
    <w:rsid w:val="00911FB7"/>
    <w:rsid w:val="0092776E"/>
    <w:rsid w:val="00932F7C"/>
    <w:rsid w:val="00934037"/>
    <w:rsid w:val="00940B61"/>
    <w:rsid w:val="009469C9"/>
    <w:rsid w:val="009551E5"/>
    <w:rsid w:val="00966581"/>
    <w:rsid w:val="00967E71"/>
    <w:rsid w:val="0097412A"/>
    <w:rsid w:val="009805DC"/>
    <w:rsid w:val="009A3E74"/>
    <w:rsid w:val="009A65A5"/>
    <w:rsid w:val="009B1847"/>
    <w:rsid w:val="009B3DC3"/>
    <w:rsid w:val="009B6BDE"/>
    <w:rsid w:val="009C2045"/>
    <w:rsid w:val="009C24C0"/>
    <w:rsid w:val="009C46F7"/>
    <w:rsid w:val="009D16BA"/>
    <w:rsid w:val="009D177E"/>
    <w:rsid w:val="009D2099"/>
    <w:rsid w:val="009E423B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1E49"/>
    <w:rsid w:val="00A42075"/>
    <w:rsid w:val="00A468D5"/>
    <w:rsid w:val="00A47FE6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A295C"/>
    <w:rsid w:val="00AD1E63"/>
    <w:rsid w:val="00AD1F47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096"/>
    <w:rsid w:val="00B2573F"/>
    <w:rsid w:val="00B3282F"/>
    <w:rsid w:val="00B33249"/>
    <w:rsid w:val="00B52C54"/>
    <w:rsid w:val="00B63C44"/>
    <w:rsid w:val="00B643FD"/>
    <w:rsid w:val="00B65909"/>
    <w:rsid w:val="00B672B6"/>
    <w:rsid w:val="00B70145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6F1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3E3D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D000FE"/>
    <w:rsid w:val="00D00928"/>
    <w:rsid w:val="00D00E36"/>
    <w:rsid w:val="00D06449"/>
    <w:rsid w:val="00D144AA"/>
    <w:rsid w:val="00D1573F"/>
    <w:rsid w:val="00D16EC6"/>
    <w:rsid w:val="00D173E8"/>
    <w:rsid w:val="00D22B52"/>
    <w:rsid w:val="00D232BD"/>
    <w:rsid w:val="00D246C1"/>
    <w:rsid w:val="00D27654"/>
    <w:rsid w:val="00D50EA4"/>
    <w:rsid w:val="00D520AA"/>
    <w:rsid w:val="00D5350E"/>
    <w:rsid w:val="00D6120A"/>
    <w:rsid w:val="00D649E7"/>
    <w:rsid w:val="00D666DB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152A"/>
    <w:rsid w:val="00E0623C"/>
    <w:rsid w:val="00E109FF"/>
    <w:rsid w:val="00E159E0"/>
    <w:rsid w:val="00E20147"/>
    <w:rsid w:val="00E23BE9"/>
    <w:rsid w:val="00E30A49"/>
    <w:rsid w:val="00E35E86"/>
    <w:rsid w:val="00E46EE6"/>
    <w:rsid w:val="00E60BBE"/>
    <w:rsid w:val="00E645B5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C54B1"/>
    <w:rsid w:val="00FC6CC8"/>
    <w:rsid w:val="00FC6FB4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9C16-DE43-4AE6-9326-4C32D964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2021-06-28T19:43:00Z</cp:lastPrinted>
  <dcterms:created xsi:type="dcterms:W3CDTF">2021-06-28T19:44:00Z</dcterms:created>
  <dcterms:modified xsi:type="dcterms:W3CDTF">2021-06-28T19:48:00Z</dcterms:modified>
</cp:coreProperties>
</file>