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386B0673" w:rsidR="009B1089" w:rsidRPr="009B1089" w:rsidRDefault="009B1089" w:rsidP="009B1089">
      <w:pPr>
        <w:pStyle w:val="SemEspaamento"/>
        <w:jc w:val="both"/>
        <w:rPr>
          <w:rFonts w:ascii="Century Gothic" w:hAnsi="Century Gothic"/>
          <w:b/>
          <w:caps/>
        </w:rPr>
      </w:pPr>
      <w:r w:rsidRPr="009B1089">
        <w:rPr>
          <w:rFonts w:ascii="Century Gothic" w:hAnsi="Century Gothic"/>
          <w:b/>
        </w:rPr>
        <w:t>Projeto de Lei n</w:t>
      </w:r>
      <w:r w:rsidRPr="009B1089">
        <w:rPr>
          <w:rFonts w:ascii="Century Gothic" w:hAnsi="Century Gothic"/>
          <w:b/>
          <w:caps/>
        </w:rPr>
        <w:t xml:space="preserve">º </w:t>
      </w:r>
      <w:r w:rsidR="0066518A">
        <w:rPr>
          <w:rFonts w:ascii="Century Gothic" w:hAnsi="Century Gothic"/>
          <w:b/>
          <w:caps/>
        </w:rPr>
        <w:t>21</w:t>
      </w:r>
      <w:r w:rsidRPr="009B1089">
        <w:rPr>
          <w:rFonts w:ascii="Century Gothic" w:hAnsi="Century Gothic"/>
          <w:b/>
          <w:caps/>
        </w:rPr>
        <w:t>/2021-E</w:t>
      </w:r>
    </w:p>
    <w:p w14:paraId="44BC6566" w14:textId="124B1EB3" w:rsidR="009B1089" w:rsidRPr="009B1089" w:rsidRDefault="009B1089" w:rsidP="009B1089">
      <w:pPr>
        <w:pStyle w:val="SemEspaamento"/>
        <w:jc w:val="both"/>
        <w:rPr>
          <w:rFonts w:ascii="Century Gothic" w:hAnsi="Century Gothic"/>
        </w:rPr>
      </w:pPr>
      <w:r w:rsidRPr="009B1089">
        <w:rPr>
          <w:rFonts w:ascii="Century Gothic" w:hAnsi="Century Gothic"/>
        </w:rPr>
        <w:t xml:space="preserve">Data: </w:t>
      </w:r>
      <w:r w:rsidR="0066518A">
        <w:rPr>
          <w:rFonts w:ascii="Century Gothic" w:hAnsi="Century Gothic"/>
        </w:rPr>
        <w:t>09 de junho</w:t>
      </w:r>
      <w:r w:rsidRPr="009B1089">
        <w:rPr>
          <w:rFonts w:ascii="Century Gothic" w:hAnsi="Century Gothic"/>
        </w:rPr>
        <w:t xml:space="preserve"> de 2021</w:t>
      </w:r>
    </w:p>
    <w:p w14:paraId="0A8ACA9B" w14:textId="091BF293" w:rsidR="009B1089" w:rsidRPr="009B1089" w:rsidRDefault="009B1089" w:rsidP="009B1089">
      <w:pPr>
        <w:pStyle w:val="SemEspaamento"/>
        <w:jc w:val="center"/>
        <w:rPr>
          <w:rFonts w:ascii="Century Gothic" w:hAnsi="Century Gothic"/>
          <w:b/>
        </w:rPr>
      </w:pPr>
      <w:r w:rsidRPr="009B1089">
        <w:rPr>
          <w:rFonts w:ascii="Century Gothic" w:hAnsi="Century Gothic"/>
          <w:b/>
        </w:rPr>
        <w:t xml:space="preserve">AUTÓGRAFO Nº </w:t>
      </w:r>
      <w:r w:rsidR="0066518A">
        <w:rPr>
          <w:rFonts w:ascii="Century Gothic" w:hAnsi="Century Gothic"/>
          <w:b/>
        </w:rPr>
        <w:t>34</w:t>
      </w:r>
      <w:r w:rsidRPr="009B1089">
        <w:rPr>
          <w:rFonts w:ascii="Century Gothic" w:hAnsi="Century Gothic"/>
          <w:b/>
        </w:rPr>
        <w:t>/2021</w:t>
      </w:r>
    </w:p>
    <w:p w14:paraId="4204B23C" w14:textId="77777777" w:rsidR="009B1089" w:rsidRPr="009B1089" w:rsidRDefault="009B1089" w:rsidP="009B1089">
      <w:pPr>
        <w:pStyle w:val="SemEspaamento"/>
        <w:jc w:val="both"/>
        <w:rPr>
          <w:rFonts w:ascii="Century Gothic" w:hAnsi="Century Gothic"/>
        </w:rPr>
      </w:pPr>
    </w:p>
    <w:p w14:paraId="49366DEE" w14:textId="6493DA5B" w:rsidR="009B1089" w:rsidRDefault="009B1089" w:rsidP="009B1089">
      <w:pPr>
        <w:pStyle w:val="SemEspaamento"/>
        <w:ind w:firstLine="1134"/>
        <w:jc w:val="both"/>
        <w:rPr>
          <w:rFonts w:ascii="Century Gothic" w:hAnsi="Century Gothic"/>
        </w:rPr>
      </w:pPr>
      <w:r w:rsidRPr="009B1089">
        <w:rPr>
          <w:rFonts w:ascii="Century Gothic" w:hAnsi="Century Gothic"/>
          <w:b/>
        </w:rPr>
        <w:t>A CÂMARA MUNICIPAL DE MARECHAL CÂNDIDO RONDON</w:t>
      </w:r>
      <w:r w:rsidRPr="009B1089">
        <w:rPr>
          <w:rFonts w:ascii="Century Gothic" w:hAnsi="Century Gothic"/>
        </w:rPr>
        <w:t>, Estado do Paraná, em sessões ordinárias, por unanimidade dos presentes, aprovou</w:t>
      </w:r>
    </w:p>
    <w:p w14:paraId="2F1319DA" w14:textId="77777777" w:rsidR="00612DD5" w:rsidRDefault="00612DD5" w:rsidP="009B1089">
      <w:pPr>
        <w:pStyle w:val="SemEspaamento"/>
        <w:ind w:firstLine="1134"/>
        <w:jc w:val="both"/>
        <w:rPr>
          <w:rFonts w:ascii="Century Gothic" w:hAnsi="Century Gothic"/>
        </w:rPr>
      </w:pPr>
    </w:p>
    <w:p w14:paraId="45A08F91" w14:textId="0A95BC1C" w:rsidR="00612DD5" w:rsidRDefault="00612DD5" w:rsidP="00612DD5">
      <w:pPr>
        <w:autoSpaceDE w:val="0"/>
        <w:autoSpaceDN w:val="0"/>
        <w:adjustRightInd w:val="0"/>
        <w:ind w:left="3969" w:right="-30"/>
        <w:jc w:val="both"/>
        <w:rPr>
          <w:rFonts w:ascii="Century Gothic" w:eastAsia="Calibri" w:hAnsi="Century Gothic" w:cs="Arial"/>
          <w:b/>
          <w:iCs/>
          <w:color w:val="000000"/>
        </w:rPr>
      </w:pPr>
      <w:r>
        <w:rPr>
          <w:rFonts w:ascii="Century Gothic" w:eastAsia="Calibri" w:hAnsi="Century Gothic" w:cs="Arial"/>
          <w:b/>
          <w:iCs/>
          <w:color w:val="000000"/>
        </w:rPr>
        <w:t xml:space="preserve">DISPÕE SOBRE AUTORIZAÇÃO PARA </w:t>
      </w:r>
      <w:r w:rsidR="0066518A">
        <w:rPr>
          <w:rFonts w:ascii="Century Gothic" w:eastAsia="Calibri" w:hAnsi="Century Gothic" w:cs="Arial"/>
          <w:b/>
          <w:iCs/>
          <w:color w:val="000000"/>
        </w:rPr>
        <w:t xml:space="preserve">ABERTURA DE CRÉDITO ADICIONAL ESPECIAL, </w:t>
      </w:r>
      <w:r w:rsidRPr="00E9275B">
        <w:rPr>
          <w:rFonts w:ascii="Century Gothic" w:eastAsia="Calibri" w:hAnsi="Century Gothic" w:cs="Arial"/>
          <w:b/>
          <w:iCs/>
          <w:color w:val="000000"/>
        </w:rPr>
        <w:t>E DÁ OUTRAS PROVIDÊNCIAS.</w:t>
      </w:r>
    </w:p>
    <w:p w14:paraId="4E63F5DB" w14:textId="77777777" w:rsidR="0066518A" w:rsidRDefault="0066518A" w:rsidP="0066518A">
      <w:pPr>
        <w:pStyle w:val="SemEspaamento"/>
        <w:ind w:firstLine="1134"/>
        <w:jc w:val="both"/>
        <w:rPr>
          <w:rFonts w:ascii="Century Gothic" w:hAnsi="Century Gothic"/>
        </w:rPr>
      </w:pPr>
    </w:p>
    <w:p w14:paraId="105BAD24" w14:textId="77777777" w:rsidR="0066518A" w:rsidRPr="0066518A" w:rsidRDefault="0066518A" w:rsidP="0066518A">
      <w:pPr>
        <w:pStyle w:val="SemEspaamento"/>
        <w:ind w:firstLine="1134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>Art. 1º Fica o Chefe do Executivo Municipal autorizado a alterar a programação constante dos Anexos I e II, do Plano Plurianual, o Anexo da Lei de Diretrizes Orçamentárias – LDO e o cronograma de desembolso, para o corrente exercício.</w:t>
      </w:r>
    </w:p>
    <w:p w14:paraId="280DF155" w14:textId="77777777" w:rsidR="0066518A" w:rsidRPr="0066518A" w:rsidRDefault="0066518A" w:rsidP="0066518A">
      <w:pPr>
        <w:pStyle w:val="SemEspaamento"/>
        <w:ind w:firstLine="1134"/>
        <w:jc w:val="both"/>
        <w:rPr>
          <w:rFonts w:ascii="Century Gothic" w:hAnsi="Century Gothic"/>
        </w:rPr>
      </w:pPr>
    </w:p>
    <w:p w14:paraId="39F006A5" w14:textId="77777777" w:rsidR="0066518A" w:rsidRPr="0066518A" w:rsidRDefault="0066518A" w:rsidP="0066518A">
      <w:pPr>
        <w:pStyle w:val="SemEspaamento"/>
        <w:ind w:firstLine="1134"/>
        <w:jc w:val="both"/>
        <w:rPr>
          <w:rFonts w:ascii="Century Gothic" w:hAnsi="Century Gothic"/>
        </w:rPr>
      </w:pPr>
    </w:p>
    <w:p w14:paraId="483BCDB2" w14:textId="77777777" w:rsidR="0066518A" w:rsidRPr="0066518A" w:rsidRDefault="0066518A" w:rsidP="0066518A">
      <w:pPr>
        <w:pStyle w:val="SemEspaamento"/>
        <w:ind w:firstLine="1134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>Art. 2º Fica igualmente o Chefe do Executivo Municipal autorizado a abrir, no corrente exercício, um Crédito Adicional Especial, no valor de até R$ 273.500,00 (duzentos e setenta e três mil e quinhentos reais), de acordo com a seguinte classificação:</w:t>
      </w:r>
    </w:p>
    <w:p w14:paraId="394EF2C4" w14:textId="77777777" w:rsidR="0066518A" w:rsidRPr="0066518A" w:rsidRDefault="0066518A" w:rsidP="0066518A">
      <w:pPr>
        <w:pStyle w:val="SemEspaamento"/>
        <w:ind w:firstLine="1134"/>
        <w:jc w:val="both"/>
        <w:rPr>
          <w:rFonts w:ascii="Century Gothic" w:hAnsi="Century Gothic"/>
        </w:rPr>
      </w:pPr>
    </w:p>
    <w:p w14:paraId="24C41F86" w14:textId="77777777" w:rsidR="0066518A" w:rsidRPr="0066518A" w:rsidRDefault="0066518A" w:rsidP="0066518A">
      <w:pPr>
        <w:pStyle w:val="SemEspaamento"/>
        <w:ind w:left="993" w:hanging="993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ab/>
        <w:t xml:space="preserve">             02.000 – PODER EXECUTIVO</w:t>
      </w:r>
    </w:p>
    <w:p w14:paraId="12FA14C0" w14:textId="77777777" w:rsidR="0066518A" w:rsidRPr="0066518A" w:rsidRDefault="0066518A" w:rsidP="0066518A">
      <w:pPr>
        <w:pStyle w:val="SemEspaamento"/>
        <w:ind w:left="993" w:hanging="993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ab/>
        <w:t xml:space="preserve">             02.001 – Gabinete do Prefeito </w:t>
      </w:r>
    </w:p>
    <w:p w14:paraId="1EFABEA7" w14:textId="77777777" w:rsidR="0066518A" w:rsidRPr="0066518A" w:rsidRDefault="0066518A" w:rsidP="0066518A">
      <w:pPr>
        <w:pStyle w:val="SemEspaamento"/>
        <w:ind w:left="993" w:hanging="993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>02.001.04.131.0005.2003 – Divulgação de Atos, Fatos e Obras Governamentais</w:t>
      </w:r>
    </w:p>
    <w:p w14:paraId="1470C94A" w14:textId="77777777" w:rsidR="0066518A" w:rsidRPr="0066518A" w:rsidRDefault="0066518A" w:rsidP="0066518A">
      <w:pPr>
        <w:pStyle w:val="SemEspaamento"/>
        <w:ind w:left="993" w:hanging="993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ab/>
        <w:t>3.0.00.00.0000 – DESPESAS CORRENTES</w:t>
      </w:r>
    </w:p>
    <w:p w14:paraId="45E6CD56" w14:textId="77777777" w:rsidR="0066518A" w:rsidRPr="0066518A" w:rsidRDefault="0066518A" w:rsidP="0066518A">
      <w:pPr>
        <w:pStyle w:val="SemEspaamento"/>
        <w:ind w:left="993" w:hanging="993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ab/>
        <w:t>3.3.00.00.0000 – Outras Despesas Correntes</w:t>
      </w:r>
    </w:p>
    <w:p w14:paraId="42603196" w14:textId="77777777" w:rsidR="0066518A" w:rsidRPr="0066518A" w:rsidRDefault="0066518A" w:rsidP="0066518A">
      <w:pPr>
        <w:pStyle w:val="SemEspaamento"/>
        <w:ind w:left="993" w:hanging="993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ab/>
        <w:t>3.3.90.00.0000 – Aplicações Diretas</w:t>
      </w:r>
    </w:p>
    <w:p w14:paraId="7F5B1D0F" w14:textId="0780DE69" w:rsidR="0066518A" w:rsidRPr="0066518A" w:rsidRDefault="0066518A" w:rsidP="0066518A">
      <w:pPr>
        <w:pStyle w:val="SemEspaamento"/>
        <w:ind w:left="993" w:hanging="993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ab/>
        <w:t>3.3.90.92.0000 – Despesas de Exercícios Anteriores – Fonte 000</w:t>
      </w:r>
      <w:r>
        <w:rPr>
          <w:rFonts w:ascii="Century Gothic" w:hAnsi="Century Gothic"/>
        </w:rPr>
        <w:t xml:space="preserve"> ...</w:t>
      </w:r>
      <w:r w:rsidRPr="0066518A">
        <w:rPr>
          <w:rFonts w:ascii="Century Gothic" w:hAnsi="Century Gothic"/>
        </w:rPr>
        <w:tab/>
        <w:t>R$ 3.500,00</w:t>
      </w:r>
    </w:p>
    <w:p w14:paraId="6576B2EC" w14:textId="75E124C1" w:rsidR="0066518A" w:rsidRPr="0066518A" w:rsidRDefault="0066518A" w:rsidP="0066518A">
      <w:pPr>
        <w:pStyle w:val="SemEspaamento"/>
        <w:ind w:left="993" w:hanging="993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ab/>
        <w:t xml:space="preserve">                            S o m a</w:t>
      </w:r>
      <w:r w:rsidRPr="0066518A">
        <w:rPr>
          <w:rFonts w:ascii="Century Gothic" w:hAnsi="Century Gothic"/>
        </w:rPr>
        <w:tab/>
      </w:r>
      <w:r>
        <w:rPr>
          <w:rFonts w:ascii="Century Gothic" w:hAnsi="Century Gothic"/>
        </w:rPr>
        <w:t>......................................................................</w:t>
      </w:r>
      <w:r w:rsidRPr="0066518A">
        <w:rPr>
          <w:rFonts w:ascii="Century Gothic" w:hAnsi="Century Gothic"/>
        </w:rPr>
        <w:t>R$ 3.500,00</w:t>
      </w:r>
    </w:p>
    <w:p w14:paraId="15BAE5EC" w14:textId="77777777" w:rsidR="0066518A" w:rsidRPr="0066518A" w:rsidRDefault="0066518A" w:rsidP="0066518A">
      <w:pPr>
        <w:pStyle w:val="SemEspaamento"/>
        <w:ind w:left="993" w:hanging="993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ab/>
        <w:t xml:space="preserve">             02.008 – Secretaria Municipal de Esporte e Lazer</w:t>
      </w:r>
    </w:p>
    <w:p w14:paraId="3E134E93" w14:textId="77777777" w:rsidR="0066518A" w:rsidRPr="0066518A" w:rsidRDefault="0066518A" w:rsidP="0066518A">
      <w:pPr>
        <w:pStyle w:val="SemEspaamento"/>
        <w:ind w:left="993" w:hanging="993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 xml:space="preserve"> 02.008.27.811.0020.2023 – Manutenção e Melhorias na Infraestrutura Esportiva </w:t>
      </w:r>
    </w:p>
    <w:p w14:paraId="05BA2DF4" w14:textId="77777777" w:rsidR="0066518A" w:rsidRPr="0066518A" w:rsidRDefault="0066518A" w:rsidP="0066518A">
      <w:pPr>
        <w:pStyle w:val="SemEspaamento"/>
        <w:ind w:left="993" w:hanging="993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ab/>
        <w:t xml:space="preserve">                            </w:t>
      </w:r>
      <w:proofErr w:type="gramStart"/>
      <w:r w:rsidRPr="0066518A">
        <w:rPr>
          <w:rFonts w:ascii="Century Gothic" w:hAnsi="Century Gothic"/>
        </w:rPr>
        <w:t>do</w:t>
      </w:r>
      <w:proofErr w:type="gramEnd"/>
      <w:r w:rsidRPr="0066518A">
        <w:rPr>
          <w:rFonts w:ascii="Century Gothic" w:hAnsi="Century Gothic"/>
        </w:rPr>
        <w:t xml:space="preserve"> Município</w:t>
      </w:r>
    </w:p>
    <w:p w14:paraId="5281A73B" w14:textId="77777777" w:rsidR="0066518A" w:rsidRPr="0066518A" w:rsidRDefault="0066518A" w:rsidP="0066518A">
      <w:pPr>
        <w:pStyle w:val="SemEspaamento"/>
        <w:ind w:left="993" w:hanging="993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ab/>
        <w:t>4.0.00.00.0000 – DESPESAS DE CAPITAL</w:t>
      </w:r>
    </w:p>
    <w:p w14:paraId="52F9681C" w14:textId="77777777" w:rsidR="0066518A" w:rsidRPr="0066518A" w:rsidRDefault="0066518A" w:rsidP="0066518A">
      <w:pPr>
        <w:pStyle w:val="SemEspaamento"/>
        <w:ind w:left="993" w:hanging="993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ab/>
        <w:t xml:space="preserve">4.4.00.00.0000 – Investimentos </w:t>
      </w:r>
    </w:p>
    <w:p w14:paraId="451BE6AB" w14:textId="77777777" w:rsidR="0066518A" w:rsidRPr="0066518A" w:rsidRDefault="0066518A" w:rsidP="0066518A">
      <w:pPr>
        <w:pStyle w:val="SemEspaamento"/>
        <w:ind w:left="993" w:hanging="993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ab/>
        <w:t>4.4.90.00.0000 – Aplicações Diretas</w:t>
      </w:r>
    </w:p>
    <w:p w14:paraId="5A6D088F" w14:textId="38C99FFB" w:rsidR="0066518A" w:rsidRPr="0066518A" w:rsidRDefault="0066518A" w:rsidP="0066518A">
      <w:pPr>
        <w:pStyle w:val="SemEspaamento"/>
        <w:ind w:left="993" w:hanging="993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ab/>
        <w:t>4.4.90.61.0000 – Aquisição de Imóveis – Fonte 505</w:t>
      </w:r>
      <w:r>
        <w:rPr>
          <w:rFonts w:ascii="Century Gothic" w:hAnsi="Century Gothic"/>
        </w:rPr>
        <w:t xml:space="preserve"> .........................</w:t>
      </w:r>
      <w:r w:rsidRPr="0066518A">
        <w:rPr>
          <w:rFonts w:ascii="Century Gothic" w:hAnsi="Century Gothic"/>
        </w:rPr>
        <w:t>R$ 270.000,00</w:t>
      </w:r>
    </w:p>
    <w:p w14:paraId="23EE3902" w14:textId="25AB4D52" w:rsidR="0066518A" w:rsidRPr="0066518A" w:rsidRDefault="0066518A" w:rsidP="0066518A">
      <w:pPr>
        <w:pStyle w:val="SemEspaamento"/>
        <w:ind w:left="993" w:hanging="993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ab/>
        <w:t xml:space="preserve">                            S o m a</w:t>
      </w:r>
      <w:r w:rsidRPr="0066518A">
        <w:rPr>
          <w:rFonts w:ascii="Century Gothic" w:hAnsi="Century Gothic"/>
        </w:rPr>
        <w:tab/>
      </w:r>
      <w:r>
        <w:rPr>
          <w:rFonts w:ascii="Century Gothic" w:hAnsi="Century Gothic"/>
        </w:rPr>
        <w:t>......................................................................</w:t>
      </w:r>
      <w:r w:rsidRPr="0066518A">
        <w:rPr>
          <w:rFonts w:ascii="Century Gothic" w:hAnsi="Century Gothic"/>
        </w:rPr>
        <w:t xml:space="preserve">R$ 270.000,00 </w:t>
      </w:r>
    </w:p>
    <w:p w14:paraId="050DBA27" w14:textId="658F7424" w:rsidR="0066518A" w:rsidRPr="00F45AB4" w:rsidRDefault="0066518A" w:rsidP="0066518A">
      <w:pPr>
        <w:pStyle w:val="SemEspaamento"/>
        <w:ind w:left="993" w:hanging="993"/>
        <w:jc w:val="both"/>
        <w:rPr>
          <w:rFonts w:ascii="Century Gothic" w:hAnsi="Century Gothic"/>
          <w:b/>
        </w:rPr>
      </w:pPr>
      <w:r w:rsidRPr="0066518A">
        <w:rPr>
          <w:rFonts w:ascii="Century Gothic" w:hAnsi="Century Gothic"/>
        </w:rPr>
        <w:tab/>
        <w:t xml:space="preserve">                            </w:t>
      </w:r>
      <w:r w:rsidRPr="00F45AB4">
        <w:rPr>
          <w:rFonts w:ascii="Century Gothic" w:hAnsi="Century Gothic"/>
          <w:b/>
        </w:rPr>
        <w:t xml:space="preserve">T O T A L </w:t>
      </w:r>
      <w:r w:rsidRPr="00F45AB4">
        <w:rPr>
          <w:rFonts w:ascii="Century Gothic" w:hAnsi="Century Gothic"/>
          <w:b/>
        </w:rPr>
        <w:t>.....................................................................</w:t>
      </w:r>
      <w:r w:rsidRPr="00F45AB4">
        <w:rPr>
          <w:rFonts w:ascii="Century Gothic" w:hAnsi="Century Gothic"/>
          <w:b/>
        </w:rPr>
        <w:t>R$ 273.500,00</w:t>
      </w:r>
    </w:p>
    <w:p w14:paraId="7AAB1506" w14:textId="7CB87853" w:rsidR="0066518A" w:rsidRPr="0066518A" w:rsidRDefault="0066518A" w:rsidP="0066518A">
      <w:pPr>
        <w:pStyle w:val="SemEspaamento"/>
        <w:ind w:left="993" w:hanging="993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 xml:space="preserve">                                                                                                                </w:t>
      </w:r>
      <w:r w:rsidR="00F45AB4">
        <w:rPr>
          <w:rFonts w:ascii="Century Gothic" w:hAnsi="Century Gothic"/>
        </w:rPr>
        <w:t xml:space="preserve">            </w:t>
      </w:r>
      <w:r w:rsidRPr="0066518A">
        <w:rPr>
          <w:rFonts w:ascii="Century Gothic" w:hAnsi="Century Gothic"/>
        </w:rPr>
        <w:t>=============</w:t>
      </w:r>
    </w:p>
    <w:p w14:paraId="1052837D" w14:textId="77777777" w:rsidR="0066518A" w:rsidRPr="0066518A" w:rsidRDefault="0066518A" w:rsidP="0066518A">
      <w:pPr>
        <w:pStyle w:val="SemEspaamento"/>
        <w:ind w:firstLine="1134"/>
        <w:jc w:val="both"/>
        <w:rPr>
          <w:rFonts w:ascii="Century Gothic" w:hAnsi="Century Gothic"/>
        </w:rPr>
      </w:pPr>
    </w:p>
    <w:p w14:paraId="488B1313" w14:textId="77777777" w:rsidR="0066518A" w:rsidRPr="0066518A" w:rsidRDefault="0066518A" w:rsidP="0066518A">
      <w:pPr>
        <w:pStyle w:val="SemEspaamento"/>
        <w:ind w:firstLine="1134"/>
        <w:jc w:val="both"/>
        <w:rPr>
          <w:rFonts w:ascii="Century Gothic" w:hAnsi="Century Gothic"/>
        </w:rPr>
      </w:pPr>
    </w:p>
    <w:p w14:paraId="1A679061" w14:textId="4BECF8C5" w:rsidR="0066518A" w:rsidRPr="0066518A" w:rsidRDefault="0066518A" w:rsidP="0066518A">
      <w:pPr>
        <w:pStyle w:val="SemEspaamento"/>
        <w:ind w:firstLine="1134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>Art. 3º Servirá de recurso para a cobertura do Crédito Adicional Especial, de que trata o Artigo anterior, na forma do Artigo 43, § 1º, Incisos I e III, da Lei Federal nº 4.320, de 17 de março de 1964, recursos provenientes Superávit Financeiro, Fonte 505, no valor de R$ 270.000,00 (duzentos e setenta mil reais) e a redução parcial da seguinte dotação:</w:t>
      </w:r>
    </w:p>
    <w:p w14:paraId="121A8FDD" w14:textId="77777777" w:rsidR="0066518A" w:rsidRPr="0066518A" w:rsidRDefault="0066518A" w:rsidP="0066518A">
      <w:pPr>
        <w:pStyle w:val="SemEspaamento"/>
        <w:ind w:firstLine="1134"/>
        <w:jc w:val="both"/>
        <w:rPr>
          <w:rFonts w:ascii="Century Gothic" w:hAnsi="Century Gothic"/>
        </w:rPr>
      </w:pPr>
    </w:p>
    <w:p w14:paraId="200DD4B9" w14:textId="77777777" w:rsidR="0066518A" w:rsidRPr="0066518A" w:rsidRDefault="0066518A" w:rsidP="0066518A">
      <w:pPr>
        <w:pStyle w:val="SemEspaamento"/>
        <w:ind w:firstLine="1134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ab/>
        <w:t xml:space="preserve">             02.000 – PODER EXECUTIVO</w:t>
      </w:r>
    </w:p>
    <w:p w14:paraId="4DA682F7" w14:textId="77777777" w:rsidR="0066518A" w:rsidRPr="0066518A" w:rsidRDefault="0066518A" w:rsidP="0066518A">
      <w:pPr>
        <w:pStyle w:val="SemEspaamento"/>
        <w:ind w:firstLine="1134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ab/>
        <w:t xml:space="preserve">             02.001 – Gabinete do Prefeito </w:t>
      </w:r>
    </w:p>
    <w:p w14:paraId="07FB1BB2" w14:textId="77777777" w:rsidR="0066518A" w:rsidRPr="0066518A" w:rsidRDefault="0066518A" w:rsidP="0066518A">
      <w:pPr>
        <w:pStyle w:val="SemEspaamento"/>
        <w:ind w:firstLine="1134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>02.001.04.131.0005.2003 – Divulgação de Atos, Fatos e Obras Governamentais</w:t>
      </w:r>
    </w:p>
    <w:p w14:paraId="47622699" w14:textId="77777777" w:rsidR="0066518A" w:rsidRPr="0066518A" w:rsidRDefault="0066518A" w:rsidP="0066518A">
      <w:pPr>
        <w:pStyle w:val="SemEspaamento"/>
        <w:ind w:firstLine="1134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lastRenderedPageBreak/>
        <w:tab/>
        <w:t>3.0.00.00.0000 – DESPESAS CORRENTES</w:t>
      </w:r>
    </w:p>
    <w:p w14:paraId="1B6F987F" w14:textId="77777777" w:rsidR="0066518A" w:rsidRPr="0066518A" w:rsidRDefault="0066518A" w:rsidP="0066518A">
      <w:pPr>
        <w:pStyle w:val="SemEspaamento"/>
        <w:ind w:firstLine="1134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ab/>
        <w:t>3.3.00.00.0000 – Outras Despesas Correntes</w:t>
      </w:r>
    </w:p>
    <w:p w14:paraId="2339FC9B" w14:textId="77777777" w:rsidR="0066518A" w:rsidRPr="0066518A" w:rsidRDefault="0066518A" w:rsidP="0066518A">
      <w:pPr>
        <w:pStyle w:val="SemEspaamento"/>
        <w:ind w:firstLine="1134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ab/>
        <w:t>3.3.90.00.0000 – Aplicações Diretas</w:t>
      </w:r>
    </w:p>
    <w:p w14:paraId="029C9031" w14:textId="4C05E7B5" w:rsidR="0066518A" w:rsidRPr="0066518A" w:rsidRDefault="0066518A" w:rsidP="0066518A">
      <w:pPr>
        <w:pStyle w:val="SemEspaamento"/>
        <w:ind w:firstLine="1134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ab/>
        <w:t>3.3.90.39.0000 – Outros Serviços Terceiros – PJ – Fonte 000</w:t>
      </w:r>
      <w:r w:rsidR="00AC2621">
        <w:rPr>
          <w:rFonts w:ascii="Century Gothic" w:hAnsi="Century Gothic"/>
        </w:rPr>
        <w:t xml:space="preserve"> ........</w:t>
      </w:r>
      <w:r w:rsidR="00AE0BEA">
        <w:rPr>
          <w:rFonts w:ascii="Century Gothic" w:hAnsi="Century Gothic"/>
        </w:rPr>
        <w:t>.</w:t>
      </w:r>
      <w:r w:rsidRPr="0066518A">
        <w:rPr>
          <w:rFonts w:ascii="Century Gothic" w:hAnsi="Century Gothic"/>
        </w:rPr>
        <w:t>R$</w:t>
      </w:r>
      <w:r w:rsidR="00AC2621">
        <w:rPr>
          <w:rFonts w:ascii="Century Gothic" w:hAnsi="Century Gothic"/>
        </w:rPr>
        <w:t xml:space="preserve"> </w:t>
      </w:r>
      <w:r w:rsidRPr="0066518A">
        <w:rPr>
          <w:rFonts w:ascii="Century Gothic" w:hAnsi="Century Gothic"/>
        </w:rPr>
        <w:t>3.500,00</w:t>
      </w:r>
    </w:p>
    <w:p w14:paraId="4B545F06" w14:textId="7E988801" w:rsidR="0066518A" w:rsidRPr="0066518A" w:rsidRDefault="0066518A" w:rsidP="0066518A">
      <w:pPr>
        <w:pStyle w:val="SemEspaamento"/>
        <w:ind w:firstLine="1134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ab/>
        <w:t xml:space="preserve">                            S o m a</w:t>
      </w:r>
      <w:r w:rsidR="00AC2621">
        <w:rPr>
          <w:rFonts w:ascii="Century Gothic" w:hAnsi="Century Gothic"/>
        </w:rPr>
        <w:t xml:space="preserve"> ...................................................................</w:t>
      </w:r>
      <w:r w:rsidRPr="0066518A">
        <w:rPr>
          <w:rFonts w:ascii="Century Gothic" w:hAnsi="Century Gothic"/>
        </w:rPr>
        <w:t xml:space="preserve">R$ 3.500,00             </w:t>
      </w:r>
    </w:p>
    <w:p w14:paraId="7ECE3DFF" w14:textId="1996DF93" w:rsidR="0066518A" w:rsidRPr="00AC2621" w:rsidRDefault="0066518A" w:rsidP="0066518A">
      <w:pPr>
        <w:pStyle w:val="SemEspaamento"/>
        <w:ind w:firstLine="1134"/>
        <w:jc w:val="both"/>
        <w:rPr>
          <w:rFonts w:ascii="Century Gothic" w:hAnsi="Century Gothic"/>
          <w:b/>
        </w:rPr>
      </w:pPr>
      <w:r w:rsidRPr="0066518A">
        <w:rPr>
          <w:rFonts w:ascii="Century Gothic" w:hAnsi="Century Gothic"/>
        </w:rPr>
        <w:tab/>
        <w:t xml:space="preserve">                            </w:t>
      </w:r>
      <w:r w:rsidR="00AC2621" w:rsidRPr="00AC2621">
        <w:rPr>
          <w:rFonts w:ascii="Century Gothic" w:hAnsi="Century Gothic"/>
          <w:b/>
        </w:rPr>
        <w:t>T O T A L .................................................................</w:t>
      </w:r>
      <w:bookmarkStart w:id="0" w:name="_GoBack"/>
      <w:bookmarkEnd w:id="0"/>
      <w:r w:rsidRPr="00AC2621">
        <w:rPr>
          <w:rFonts w:ascii="Century Gothic" w:hAnsi="Century Gothic"/>
          <w:b/>
        </w:rPr>
        <w:t>R$ 273.500,00</w:t>
      </w:r>
    </w:p>
    <w:p w14:paraId="492D6828" w14:textId="5969D584" w:rsidR="0066518A" w:rsidRPr="0066518A" w:rsidRDefault="0066518A" w:rsidP="0066518A">
      <w:pPr>
        <w:pStyle w:val="SemEspaamento"/>
        <w:ind w:firstLine="1134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 xml:space="preserve">                                                                                                             =============</w:t>
      </w:r>
    </w:p>
    <w:p w14:paraId="6E019E92" w14:textId="77777777" w:rsidR="0066518A" w:rsidRPr="0066518A" w:rsidRDefault="0066518A" w:rsidP="0066518A">
      <w:pPr>
        <w:pStyle w:val="SemEspaamento"/>
        <w:ind w:firstLine="1134"/>
        <w:jc w:val="both"/>
        <w:rPr>
          <w:rFonts w:ascii="Century Gothic" w:hAnsi="Century Gothic"/>
        </w:rPr>
      </w:pPr>
    </w:p>
    <w:p w14:paraId="43378B9B" w14:textId="77777777" w:rsidR="0066518A" w:rsidRPr="0066518A" w:rsidRDefault="0066518A" w:rsidP="0066518A">
      <w:pPr>
        <w:pStyle w:val="SemEspaamento"/>
        <w:ind w:firstLine="1134"/>
        <w:jc w:val="both"/>
        <w:rPr>
          <w:rFonts w:ascii="Century Gothic" w:hAnsi="Century Gothic"/>
        </w:rPr>
      </w:pPr>
    </w:p>
    <w:p w14:paraId="136C8A6B" w14:textId="44F38C8E" w:rsidR="0066518A" w:rsidRPr="009B1089" w:rsidRDefault="0066518A" w:rsidP="0066518A">
      <w:pPr>
        <w:pStyle w:val="SemEspaamento"/>
        <w:ind w:firstLine="1134"/>
        <w:jc w:val="both"/>
        <w:rPr>
          <w:rFonts w:ascii="Century Gothic" w:hAnsi="Century Gothic"/>
        </w:rPr>
      </w:pPr>
      <w:r w:rsidRPr="0066518A">
        <w:rPr>
          <w:rFonts w:ascii="Century Gothic" w:hAnsi="Century Gothic"/>
        </w:rPr>
        <w:t>Art. 4º Esta Lei entra em vigor na data da sua publicação.</w:t>
      </w:r>
    </w:p>
    <w:p w14:paraId="629EA1C8" w14:textId="77777777" w:rsidR="009B1089" w:rsidRPr="009B1089" w:rsidRDefault="009B1089" w:rsidP="009B1089">
      <w:pPr>
        <w:pStyle w:val="SemEspaamento"/>
        <w:rPr>
          <w:rFonts w:ascii="Century Gothic" w:hAnsi="Century Gothic"/>
        </w:rPr>
      </w:pPr>
    </w:p>
    <w:p w14:paraId="21A5C97F" w14:textId="11D739CE" w:rsidR="00612DD5" w:rsidRDefault="009B1089" w:rsidP="00AC2621">
      <w:pPr>
        <w:pStyle w:val="SemEspaamento"/>
        <w:rPr>
          <w:rFonts w:ascii="Century Gothic" w:hAnsi="Century Gothic"/>
        </w:rPr>
      </w:pPr>
      <w:r w:rsidRPr="009B1089">
        <w:rPr>
          <w:rFonts w:ascii="Century Gothic" w:hAnsi="Century Gothic"/>
        </w:rPr>
        <w:tab/>
        <w:t xml:space="preserve">       </w:t>
      </w:r>
    </w:p>
    <w:p w14:paraId="74BAA4A9" w14:textId="6B90F03C" w:rsidR="00612DD5" w:rsidRPr="009545CF" w:rsidRDefault="00612DD5" w:rsidP="00612DD5">
      <w:pPr>
        <w:widowControl w:val="0"/>
        <w:spacing w:line="0" w:lineRule="atLeast"/>
        <w:ind w:firstLine="1134"/>
        <w:jc w:val="both"/>
        <w:rPr>
          <w:rFonts w:ascii="Century Gothic" w:hAnsi="Century Gothic"/>
        </w:rPr>
      </w:pPr>
      <w:r w:rsidRPr="009545CF">
        <w:rPr>
          <w:rFonts w:ascii="Century Gothic" w:hAnsi="Century Gothic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13374B12" wp14:editId="290DA0BC">
            <wp:simplePos x="0" y="0"/>
            <wp:positionH relativeFrom="column">
              <wp:posOffset>632460</wp:posOffset>
            </wp:positionH>
            <wp:positionV relativeFrom="paragraph">
              <wp:posOffset>280670</wp:posOffset>
            </wp:positionV>
            <wp:extent cx="1600200" cy="106426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5CF">
        <w:rPr>
          <w:rFonts w:ascii="Century Gothic" w:hAnsi="Century Gothic"/>
        </w:rPr>
        <w:t xml:space="preserve">GABINETE DO PRESIDENTE, em </w:t>
      </w:r>
      <w:r w:rsidR="009545CF" w:rsidRPr="009545CF">
        <w:rPr>
          <w:rFonts w:ascii="Century Gothic" w:hAnsi="Century Gothic"/>
        </w:rPr>
        <w:t>29</w:t>
      </w:r>
      <w:r w:rsidRPr="009545CF">
        <w:rPr>
          <w:rFonts w:ascii="Century Gothic" w:hAnsi="Century Gothic"/>
        </w:rPr>
        <w:t xml:space="preserve"> de junho de 2021.</w:t>
      </w:r>
    </w:p>
    <w:p w14:paraId="702FCC39" w14:textId="0B28A7F0" w:rsidR="00612DD5" w:rsidRPr="009B1089" w:rsidRDefault="00612DD5" w:rsidP="00612DD5">
      <w:pPr>
        <w:pStyle w:val="SemEspaamento"/>
        <w:ind w:firstLine="1134"/>
        <w:rPr>
          <w:rFonts w:ascii="Century Gothic" w:hAnsi="Century Gothic"/>
        </w:rPr>
      </w:pPr>
    </w:p>
    <w:p w14:paraId="51A9D43E" w14:textId="20C86034" w:rsidR="00F66436" w:rsidRPr="009B1089" w:rsidRDefault="00F66436" w:rsidP="009B1089">
      <w:pPr>
        <w:pStyle w:val="SemEspaamento"/>
        <w:rPr>
          <w:rFonts w:ascii="Century Gothic" w:hAnsi="Century Gothic"/>
        </w:rPr>
      </w:pPr>
    </w:p>
    <w:p w14:paraId="7B401D58" w14:textId="73DF92F5" w:rsidR="00F66436" w:rsidRPr="009B1089" w:rsidRDefault="00F66436" w:rsidP="009B1089">
      <w:pPr>
        <w:pStyle w:val="SemEspaamento"/>
        <w:rPr>
          <w:rFonts w:ascii="Century Gothic" w:hAnsi="Century Gothic"/>
        </w:rPr>
      </w:pPr>
    </w:p>
    <w:p w14:paraId="65B2BC77" w14:textId="2B25FB6F" w:rsidR="00F66436" w:rsidRPr="009B1089" w:rsidRDefault="00F66436" w:rsidP="009B1089">
      <w:pPr>
        <w:pStyle w:val="SemEspaamento"/>
        <w:rPr>
          <w:rFonts w:ascii="Century Gothic" w:hAnsi="Century Gothic"/>
        </w:rPr>
      </w:pPr>
    </w:p>
    <w:p w14:paraId="3046649E" w14:textId="56CCEDB8" w:rsidR="0084335C" w:rsidRPr="009B1089" w:rsidRDefault="0084335C" w:rsidP="009B1089">
      <w:pPr>
        <w:pStyle w:val="SemEspaamento"/>
        <w:rPr>
          <w:rFonts w:ascii="Century Gothic" w:hAnsi="Century Gothic"/>
        </w:rPr>
      </w:pPr>
    </w:p>
    <w:sectPr w:rsidR="0084335C" w:rsidRPr="009B1089" w:rsidSect="00612DD5">
      <w:headerReference w:type="default" r:id="rId9"/>
      <w:footerReference w:type="default" r:id="rId10"/>
      <w:pgSz w:w="11906" w:h="16838"/>
      <w:pgMar w:top="2552" w:right="1134" w:bottom="851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BA49FC" w14:textId="77777777" w:rsidR="007B601A" w:rsidRDefault="007B601A" w:rsidP="003C0F2A">
      <w:pPr>
        <w:spacing w:after="0" w:line="240" w:lineRule="auto"/>
      </w:pPr>
      <w:r>
        <w:separator/>
      </w:r>
    </w:p>
  </w:endnote>
  <w:endnote w:type="continuationSeparator" w:id="0">
    <w:p w14:paraId="6FAFADCB" w14:textId="77777777" w:rsidR="007B601A" w:rsidRDefault="007B601A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DE43C" w14:textId="77777777" w:rsidR="007B601A" w:rsidRDefault="007B601A" w:rsidP="003C0F2A">
      <w:pPr>
        <w:spacing w:after="0" w:line="240" w:lineRule="auto"/>
      </w:pPr>
      <w:r>
        <w:separator/>
      </w:r>
    </w:p>
  </w:footnote>
  <w:footnote w:type="continuationSeparator" w:id="0">
    <w:p w14:paraId="46EDF1F3" w14:textId="77777777" w:rsidR="007B601A" w:rsidRDefault="007B601A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80298"/>
    <w:rsid w:val="0008646F"/>
    <w:rsid w:val="00086634"/>
    <w:rsid w:val="00093D69"/>
    <w:rsid w:val="000A313E"/>
    <w:rsid w:val="000C40AA"/>
    <w:rsid w:val="000C5034"/>
    <w:rsid w:val="000D5C6F"/>
    <w:rsid w:val="000F2D01"/>
    <w:rsid w:val="000F466F"/>
    <w:rsid w:val="000F7F2C"/>
    <w:rsid w:val="00102715"/>
    <w:rsid w:val="00102797"/>
    <w:rsid w:val="00107A26"/>
    <w:rsid w:val="00107FA8"/>
    <w:rsid w:val="001122F9"/>
    <w:rsid w:val="001140F5"/>
    <w:rsid w:val="00115A94"/>
    <w:rsid w:val="00124D1D"/>
    <w:rsid w:val="00133D6F"/>
    <w:rsid w:val="00143E28"/>
    <w:rsid w:val="00144521"/>
    <w:rsid w:val="0014752A"/>
    <w:rsid w:val="00153E59"/>
    <w:rsid w:val="001551B8"/>
    <w:rsid w:val="001571CC"/>
    <w:rsid w:val="00157AE3"/>
    <w:rsid w:val="0016167C"/>
    <w:rsid w:val="00165034"/>
    <w:rsid w:val="00167568"/>
    <w:rsid w:val="00185711"/>
    <w:rsid w:val="00192C68"/>
    <w:rsid w:val="00195B8A"/>
    <w:rsid w:val="00196E3D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200C80"/>
    <w:rsid w:val="00222E30"/>
    <w:rsid w:val="00225A4F"/>
    <w:rsid w:val="00231F50"/>
    <w:rsid w:val="00237C50"/>
    <w:rsid w:val="00237F9C"/>
    <w:rsid w:val="002515E9"/>
    <w:rsid w:val="00262B36"/>
    <w:rsid w:val="00273C07"/>
    <w:rsid w:val="002A6D2D"/>
    <w:rsid w:val="002C3234"/>
    <w:rsid w:val="002C733F"/>
    <w:rsid w:val="002E53F3"/>
    <w:rsid w:val="002F037B"/>
    <w:rsid w:val="002F1FED"/>
    <w:rsid w:val="002F3F8F"/>
    <w:rsid w:val="002F4627"/>
    <w:rsid w:val="00304B6F"/>
    <w:rsid w:val="0031498B"/>
    <w:rsid w:val="00314E62"/>
    <w:rsid w:val="00323D8A"/>
    <w:rsid w:val="00325BC9"/>
    <w:rsid w:val="00327C97"/>
    <w:rsid w:val="00332114"/>
    <w:rsid w:val="003665A6"/>
    <w:rsid w:val="00366DFE"/>
    <w:rsid w:val="00372B15"/>
    <w:rsid w:val="00385F0B"/>
    <w:rsid w:val="003915F4"/>
    <w:rsid w:val="00396F30"/>
    <w:rsid w:val="00397775"/>
    <w:rsid w:val="003A7BF9"/>
    <w:rsid w:val="003C0F2A"/>
    <w:rsid w:val="003C492E"/>
    <w:rsid w:val="003C6EE0"/>
    <w:rsid w:val="003D6E5D"/>
    <w:rsid w:val="003F757D"/>
    <w:rsid w:val="00406196"/>
    <w:rsid w:val="0041185F"/>
    <w:rsid w:val="0041793A"/>
    <w:rsid w:val="00423E8E"/>
    <w:rsid w:val="0043294F"/>
    <w:rsid w:val="004420F3"/>
    <w:rsid w:val="0044771B"/>
    <w:rsid w:val="0045667A"/>
    <w:rsid w:val="004627A2"/>
    <w:rsid w:val="004656D3"/>
    <w:rsid w:val="004670AF"/>
    <w:rsid w:val="004835D6"/>
    <w:rsid w:val="00487601"/>
    <w:rsid w:val="00496761"/>
    <w:rsid w:val="00496BD3"/>
    <w:rsid w:val="004A5997"/>
    <w:rsid w:val="004B05A7"/>
    <w:rsid w:val="004B23E4"/>
    <w:rsid w:val="004B2590"/>
    <w:rsid w:val="004B2969"/>
    <w:rsid w:val="004B2BCE"/>
    <w:rsid w:val="004B687F"/>
    <w:rsid w:val="004C0DE8"/>
    <w:rsid w:val="004C391F"/>
    <w:rsid w:val="004E26A9"/>
    <w:rsid w:val="004E2EC6"/>
    <w:rsid w:val="004E3971"/>
    <w:rsid w:val="004F31DD"/>
    <w:rsid w:val="004F66FE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3C07"/>
    <w:rsid w:val="005C7F84"/>
    <w:rsid w:val="005D0CC5"/>
    <w:rsid w:val="005D6672"/>
    <w:rsid w:val="005F78B2"/>
    <w:rsid w:val="00610656"/>
    <w:rsid w:val="00612DD5"/>
    <w:rsid w:val="006233D2"/>
    <w:rsid w:val="00634AF5"/>
    <w:rsid w:val="006406A1"/>
    <w:rsid w:val="00641C55"/>
    <w:rsid w:val="00644C68"/>
    <w:rsid w:val="00654582"/>
    <w:rsid w:val="006626C4"/>
    <w:rsid w:val="0066518A"/>
    <w:rsid w:val="006652DA"/>
    <w:rsid w:val="006653E4"/>
    <w:rsid w:val="006700D7"/>
    <w:rsid w:val="006855DC"/>
    <w:rsid w:val="00690C1E"/>
    <w:rsid w:val="00693D22"/>
    <w:rsid w:val="006C01E8"/>
    <w:rsid w:val="006C0CD2"/>
    <w:rsid w:val="006D456D"/>
    <w:rsid w:val="006D6B0C"/>
    <w:rsid w:val="006E6747"/>
    <w:rsid w:val="006F56D0"/>
    <w:rsid w:val="00701516"/>
    <w:rsid w:val="007037D9"/>
    <w:rsid w:val="0070786D"/>
    <w:rsid w:val="00721F42"/>
    <w:rsid w:val="00722952"/>
    <w:rsid w:val="007252DE"/>
    <w:rsid w:val="00745F71"/>
    <w:rsid w:val="00746A4C"/>
    <w:rsid w:val="00751CEE"/>
    <w:rsid w:val="00757327"/>
    <w:rsid w:val="0077280A"/>
    <w:rsid w:val="0077376F"/>
    <w:rsid w:val="00786B53"/>
    <w:rsid w:val="00796003"/>
    <w:rsid w:val="007A63BC"/>
    <w:rsid w:val="007B4167"/>
    <w:rsid w:val="007B601A"/>
    <w:rsid w:val="007C2B46"/>
    <w:rsid w:val="007E0073"/>
    <w:rsid w:val="007E15BA"/>
    <w:rsid w:val="007E4CF8"/>
    <w:rsid w:val="007E6AF0"/>
    <w:rsid w:val="007E726C"/>
    <w:rsid w:val="007E7A3A"/>
    <w:rsid w:val="00824BDF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C24AE"/>
    <w:rsid w:val="008C7062"/>
    <w:rsid w:val="008C7345"/>
    <w:rsid w:val="008E007E"/>
    <w:rsid w:val="008E7749"/>
    <w:rsid w:val="008F3B87"/>
    <w:rsid w:val="00920662"/>
    <w:rsid w:val="0092776E"/>
    <w:rsid w:val="009545CF"/>
    <w:rsid w:val="00965545"/>
    <w:rsid w:val="00967E71"/>
    <w:rsid w:val="009737A9"/>
    <w:rsid w:val="009A3E74"/>
    <w:rsid w:val="009B1089"/>
    <w:rsid w:val="009B1847"/>
    <w:rsid w:val="009B6C99"/>
    <w:rsid w:val="009C2045"/>
    <w:rsid w:val="009C46F7"/>
    <w:rsid w:val="009D16BA"/>
    <w:rsid w:val="009F0347"/>
    <w:rsid w:val="00A01422"/>
    <w:rsid w:val="00A04BCA"/>
    <w:rsid w:val="00A0691C"/>
    <w:rsid w:val="00A113E2"/>
    <w:rsid w:val="00A14554"/>
    <w:rsid w:val="00A33785"/>
    <w:rsid w:val="00A41E49"/>
    <w:rsid w:val="00A42075"/>
    <w:rsid w:val="00A468D5"/>
    <w:rsid w:val="00A50DAC"/>
    <w:rsid w:val="00A5184D"/>
    <w:rsid w:val="00A607C4"/>
    <w:rsid w:val="00A61D5B"/>
    <w:rsid w:val="00A745B4"/>
    <w:rsid w:val="00A75B1D"/>
    <w:rsid w:val="00A7784E"/>
    <w:rsid w:val="00A77C24"/>
    <w:rsid w:val="00A9050B"/>
    <w:rsid w:val="00A96574"/>
    <w:rsid w:val="00AC2621"/>
    <w:rsid w:val="00AC3795"/>
    <w:rsid w:val="00AD1E63"/>
    <w:rsid w:val="00AD1F47"/>
    <w:rsid w:val="00AE0BEA"/>
    <w:rsid w:val="00B00C36"/>
    <w:rsid w:val="00B00D2B"/>
    <w:rsid w:val="00B16AF2"/>
    <w:rsid w:val="00B2146C"/>
    <w:rsid w:val="00B21947"/>
    <w:rsid w:val="00B227C3"/>
    <w:rsid w:val="00B2573F"/>
    <w:rsid w:val="00B33249"/>
    <w:rsid w:val="00B643FD"/>
    <w:rsid w:val="00B65909"/>
    <w:rsid w:val="00B672B6"/>
    <w:rsid w:val="00B76695"/>
    <w:rsid w:val="00B80D0E"/>
    <w:rsid w:val="00B813DA"/>
    <w:rsid w:val="00B86B6D"/>
    <w:rsid w:val="00B87CFD"/>
    <w:rsid w:val="00B911E3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E2248"/>
    <w:rsid w:val="00BE337C"/>
    <w:rsid w:val="00BF59F6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3101"/>
    <w:rsid w:val="00C33E59"/>
    <w:rsid w:val="00C466A4"/>
    <w:rsid w:val="00C5297B"/>
    <w:rsid w:val="00C53752"/>
    <w:rsid w:val="00C53A0A"/>
    <w:rsid w:val="00C6480A"/>
    <w:rsid w:val="00C675AC"/>
    <w:rsid w:val="00C67A73"/>
    <w:rsid w:val="00C71CD2"/>
    <w:rsid w:val="00C7356B"/>
    <w:rsid w:val="00C8733E"/>
    <w:rsid w:val="00CA37FA"/>
    <w:rsid w:val="00CA6764"/>
    <w:rsid w:val="00CB6865"/>
    <w:rsid w:val="00CC79FA"/>
    <w:rsid w:val="00CD2147"/>
    <w:rsid w:val="00CD3663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50EA4"/>
    <w:rsid w:val="00D510AC"/>
    <w:rsid w:val="00D520AA"/>
    <w:rsid w:val="00D5350E"/>
    <w:rsid w:val="00D649E7"/>
    <w:rsid w:val="00D666DB"/>
    <w:rsid w:val="00D72D1E"/>
    <w:rsid w:val="00D73B87"/>
    <w:rsid w:val="00D76EA7"/>
    <w:rsid w:val="00D82DDF"/>
    <w:rsid w:val="00D83FC3"/>
    <w:rsid w:val="00D9509B"/>
    <w:rsid w:val="00D975E2"/>
    <w:rsid w:val="00DA1664"/>
    <w:rsid w:val="00DA16B0"/>
    <w:rsid w:val="00DB3700"/>
    <w:rsid w:val="00DC091F"/>
    <w:rsid w:val="00DC5A8E"/>
    <w:rsid w:val="00DD68BE"/>
    <w:rsid w:val="00DE5204"/>
    <w:rsid w:val="00DE7737"/>
    <w:rsid w:val="00DF0693"/>
    <w:rsid w:val="00DF3BF9"/>
    <w:rsid w:val="00DF6FB4"/>
    <w:rsid w:val="00E0152A"/>
    <w:rsid w:val="00E0623C"/>
    <w:rsid w:val="00E159E0"/>
    <w:rsid w:val="00E23BE9"/>
    <w:rsid w:val="00E30A49"/>
    <w:rsid w:val="00E32F4D"/>
    <w:rsid w:val="00E8593A"/>
    <w:rsid w:val="00E87AAF"/>
    <w:rsid w:val="00EA06D2"/>
    <w:rsid w:val="00EA1C3E"/>
    <w:rsid w:val="00EA2843"/>
    <w:rsid w:val="00EA30DE"/>
    <w:rsid w:val="00EB134B"/>
    <w:rsid w:val="00EB208D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46F3"/>
    <w:rsid w:val="00EF1DAB"/>
    <w:rsid w:val="00EF3C7A"/>
    <w:rsid w:val="00F10BD8"/>
    <w:rsid w:val="00F13A5D"/>
    <w:rsid w:val="00F1526B"/>
    <w:rsid w:val="00F21990"/>
    <w:rsid w:val="00F318D9"/>
    <w:rsid w:val="00F32112"/>
    <w:rsid w:val="00F3550B"/>
    <w:rsid w:val="00F373DB"/>
    <w:rsid w:val="00F42E49"/>
    <w:rsid w:val="00F4454E"/>
    <w:rsid w:val="00F45AB4"/>
    <w:rsid w:val="00F45C7E"/>
    <w:rsid w:val="00F545D3"/>
    <w:rsid w:val="00F64F6C"/>
    <w:rsid w:val="00F66436"/>
    <w:rsid w:val="00F8784B"/>
    <w:rsid w:val="00FA5511"/>
    <w:rsid w:val="00FA6923"/>
    <w:rsid w:val="00FB413F"/>
    <w:rsid w:val="00FB44A7"/>
    <w:rsid w:val="00FC6CC8"/>
    <w:rsid w:val="00FD23CB"/>
    <w:rsid w:val="00FE1385"/>
    <w:rsid w:val="00FE35D5"/>
    <w:rsid w:val="00FE3E7A"/>
    <w:rsid w:val="00FE6D10"/>
    <w:rsid w:val="00FE7407"/>
    <w:rsid w:val="00FF01E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A9064-18BA-49BE-AB64-236D2FDAA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7</cp:revision>
  <cp:lastPrinted>2021-05-17T14:17:00Z</cp:lastPrinted>
  <dcterms:created xsi:type="dcterms:W3CDTF">2021-06-29T12:27:00Z</dcterms:created>
  <dcterms:modified xsi:type="dcterms:W3CDTF">2021-06-29T12:35:00Z</dcterms:modified>
</cp:coreProperties>
</file>