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7BA" w:rsidRPr="00E9275B" w:rsidRDefault="00B047BA" w:rsidP="00B047BA">
      <w:pPr>
        <w:rPr>
          <w:rFonts w:ascii="Century Gothic" w:hAnsi="Century Gothic"/>
          <w:b/>
          <w:bCs/>
          <w:caps/>
        </w:rPr>
      </w:pPr>
      <w:r w:rsidRPr="00E9275B">
        <w:rPr>
          <w:rFonts w:ascii="Century Gothic" w:hAnsi="Century Gothic"/>
          <w:b/>
          <w:bCs/>
        </w:rPr>
        <w:t>Projeto de Lei n</w:t>
      </w:r>
      <w:r w:rsidRPr="00E9275B">
        <w:rPr>
          <w:rFonts w:ascii="Century Gothic" w:hAnsi="Century Gothic"/>
          <w:b/>
          <w:bCs/>
          <w:caps/>
        </w:rPr>
        <w:t xml:space="preserve">º </w:t>
      </w:r>
      <w:r w:rsidR="00AB549D" w:rsidRPr="00E9275B">
        <w:rPr>
          <w:rFonts w:ascii="Century Gothic" w:hAnsi="Century Gothic"/>
          <w:b/>
          <w:bCs/>
          <w:caps/>
        </w:rPr>
        <w:t>1</w:t>
      </w:r>
      <w:r w:rsidR="00E9275B">
        <w:rPr>
          <w:rFonts w:ascii="Century Gothic" w:hAnsi="Century Gothic"/>
          <w:b/>
          <w:bCs/>
          <w:caps/>
        </w:rPr>
        <w:t>3</w:t>
      </w:r>
      <w:r w:rsidR="00EA316F" w:rsidRPr="00E9275B">
        <w:rPr>
          <w:rFonts w:ascii="Century Gothic" w:hAnsi="Century Gothic"/>
          <w:b/>
          <w:bCs/>
          <w:caps/>
        </w:rPr>
        <w:t>/20</w:t>
      </w:r>
      <w:r w:rsidR="00ED7378" w:rsidRPr="00E9275B">
        <w:rPr>
          <w:rFonts w:ascii="Century Gothic" w:hAnsi="Century Gothic"/>
          <w:b/>
          <w:bCs/>
          <w:caps/>
        </w:rPr>
        <w:t>2</w:t>
      </w:r>
      <w:r w:rsidR="00CE3269" w:rsidRPr="00E9275B">
        <w:rPr>
          <w:rFonts w:ascii="Century Gothic" w:hAnsi="Century Gothic"/>
          <w:b/>
          <w:bCs/>
          <w:caps/>
        </w:rPr>
        <w:t>1</w:t>
      </w:r>
      <w:r w:rsidR="00A856BE" w:rsidRPr="00E9275B">
        <w:rPr>
          <w:rFonts w:ascii="Century Gothic" w:hAnsi="Century Gothic"/>
          <w:b/>
          <w:bCs/>
          <w:caps/>
        </w:rPr>
        <w:t>-</w:t>
      </w:r>
      <w:r w:rsidR="000512D2" w:rsidRPr="00E9275B">
        <w:rPr>
          <w:rFonts w:ascii="Century Gothic" w:hAnsi="Century Gothic"/>
          <w:b/>
          <w:bCs/>
          <w:caps/>
        </w:rPr>
        <w:t>E</w:t>
      </w:r>
    </w:p>
    <w:p w:rsidR="00B941FC" w:rsidRPr="00E9275B" w:rsidRDefault="00B047BA" w:rsidP="00EF12D6">
      <w:pPr>
        <w:rPr>
          <w:rFonts w:ascii="Century Gothic" w:hAnsi="Century Gothic"/>
        </w:rPr>
      </w:pPr>
      <w:r w:rsidRPr="00E9275B">
        <w:rPr>
          <w:rFonts w:ascii="Century Gothic" w:hAnsi="Century Gothic"/>
        </w:rPr>
        <w:t xml:space="preserve">Data: </w:t>
      </w:r>
      <w:r w:rsidR="00E9275B">
        <w:rPr>
          <w:rFonts w:ascii="Century Gothic" w:hAnsi="Century Gothic"/>
        </w:rPr>
        <w:t>31</w:t>
      </w:r>
      <w:r w:rsidR="004F0625" w:rsidRPr="00E9275B">
        <w:rPr>
          <w:rFonts w:ascii="Century Gothic" w:hAnsi="Century Gothic"/>
        </w:rPr>
        <w:t xml:space="preserve"> de março</w:t>
      </w:r>
      <w:r w:rsidR="00CE1008" w:rsidRPr="00E9275B">
        <w:rPr>
          <w:rFonts w:ascii="Century Gothic" w:hAnsi="Century Gothic"/>
        </w:rPr>
        <w:t xml:space="preserve"> de 2021</w:t>
      </w:r>
    </w:p>
    <w:p w:rsidR="000B20E5" w:rsidRPr="00E9275B" w:rsidRDefault="000B20E5" w:rsidP="00EF12D6">
      <w:pPr>
        <w:rPr>
          <w:rFonts w:ascii="Century Gothic" w:hAnsi="Century Gothic"/>
          <w:b/>
          <w:bCs/>
        </w:rPr>
      </w:pPr>
    </w:p>
    <w:p w:rsidR="00B047BA" w:rsidRPr="00E9275B" w:rsidRDefault="00B047BA" w:rsidP="00B047BA">
      <w:pPr>
        <w:jc w:val="center"/>
        <w:rPr>
          <w:rFonts w:ascii="Century Gothic" w:hAnsi="Century Gothic"/>
        </w:rPr>
      </w:pPr>
      <w:r w:rsidRPr="00E9275B">
        <w:rPr>
          <w:rFonts w:ascii="Century Gothic" w:hAnsi="Century Gothic"/>
          <w:b/>
          <w:bCs/>
        </w:rPr>
        <w:t xml:space="preserve">AUTÓGRAFO Nº </w:t>
      </w:r>
      <w:r w:rsidR="00695971" w:rsidRPr="00E9275B">
        <w:rPr>
          <w:rFonts w:ascii="Century Gothic" w:hAnsi="Century Gothic"/>
          <w:b/>
          <w:bCs/>
        </w:rPr>
        <w:t>1</w:t>
      </w:r>
      <w:r w:rsidR="00E9275B">
        <w:rPr>
          <w:rFonts w:ascii="Century Gothic" w:hAnsi="Century Gothic"/>
          <w:b/>
          <w:bCs/>
        </w:rPr>
        <w:t>4</w:t>
      </w:r>
      <w:r w:rsidRPr="00E9275B">
        <w:rPr>
          <w:rFonts w:ascii="Century Gothic" w:hAnsi="Century Gothic"/>
          <w:b/>
          <w:bCs/>
        </w:rPr>
        <w:t>/20</w:t>
      </w:r>
      <w:r w:rsidR="009A5ACA" w:rsidRPr="00E9275B">
        <w:rPr>
          <w:rFonts w:ascii="Century Gothic" w:hAnsi="Century Gothic"/>
          <w:b/>
          <w:bCs/>
        </w:rPr>
        <w:t>2</w:t>
      </w:r>
      <w:r w:rsidR="00E75FD4" w:rsidRPr="00E9275B">
        <w:rPr>
          <w:rFonts w:ascii="Century Gothic" w:hAnsi="Century Gothic"/>
          <w:b/>
          <w:bCs/>
        </w:rPr>
        <w:t>1</w:t>
      </w:r>
      <w:r w:rsidRPr="00E9275B">
        <w:rPr>
          <w:rFonts w:ascii="Century Gothic" w:hAnsi="Century Gothic"/>
          <w:b/>
          <w:bCs/>
        </w:rPr>
        <w:t xml:space="preserve"> </w:t>
      </w:r>
    </w:p>
    <w:p w:rsidR="00C94C48" w:rsidRPr="00E9275B" w:rsidRDefault="00C94C48" w:rsidP="008128E5">
      <w:pPr>
        <w:ind w:firstLine="1418"/>
        <w:jc w:val="both"/>
        <w:rPr>
          <w:rFonts w:ascii="Century Gothic" w:hAnsi="Century Gothic"/>
          <w:b/>
          <w:bCs/>
        </w:rPr>
      </w:pPr>
    </w:p>
    <w:p w:rsidR="00064C7E" w:rsidRPr="00E9275B" w:rsidRDefault="00064C7E" w:rsidP="00F9276A">
      <w:pPr>
        <w:ind w:firstLine="1418"/>
        <w:jc w:val="both"/>
        <w:rPr>
          <w:rFonts w:ascii="Century Gothic" w:hAnsi="Century Gothic"/>
          <w:b/>
          <w:bCs/>
        </w:rPr>
      </w:pPr>
    </w:p>
    <w:p w:rsidR="0015331A" w:rsidRPr="00E9275B" w:rsidRDefault="00B047BA" w:rsidP="00F9276A">
      <w:pPr>
        <w:ind w:firstLine="1418"/>
        <w:jc w:val="both"/>
        <w:rPr>
          <w:rFonts w:ascii="Century Gothic" w:hAnsi="Century Gothic"/>
        </w:rPr>
      </w:pPr>
      <w:r w:rsidRPr="00E9275B">
        <w:rPr>
          <w:rFonts w:ascii="Century Gothic" w:hAnsi="Century Gothic"/>
          <w:b/>
          <w:bCs/>
        </w:rPr>
        <w:t xml:space="preserve">A CÂMARA MUNICIPAL DE MARECHAL CÂNDIDO RONDON, </w:t>
      </w:r>
      <w:r w:rsidRPr="00E9275B">
        <w:rPr>
          <w:rFonts w:ascii="Century Gothic" w:hAnsi="Century Gothic"/>
        </w:rPr>
        <w:t xml:space="preserve">Estado do Paraná, em sessões </w:t>
      </w:r>
      <w:r w:rsidR="00E75FD4" w:rsidRPr="00E9275B">
        <w:rPr>
          <w:rFonts w:ascii="Century Gothic" w:hAnsi="Century Gothic"/>
        </w:rPr>
        <w:t>ordinária</w:t>
      </w:r>
      <w:r w:rsidR="004F0625" w:rsidRPr="00E9275B">
        <w:rPr>
          <w:rFonts w:ascii="Century Gothic" w:hAnsi="Century Gothic"/>
        </w:rPr>
        <w:t xml:space="preserve"> e extraordinária</w:t>
      </w:r>
      <w:r w:rsidRPr="00E9275B">
        <w:rPr>
          <w:rFonts w:ascii="Century Gothic" w:hAnsi="Century Gothic"/>
        </w:rPr>
        <w:t xml:space="preserve">, por </w:t>
      </w:r>
      <w:r w:rsidR="00C64A08" w:rsidRPr="00E9275B">
        <w:rPr>
          <w:rFonts w:ascii="Century Gothic" w:hAnsi="Century Gothic"/>
        </w:rPr>
        <w:t>unanimidade</w:t>
      </w:r>
      <w:r w:rsidR="004D7D21" w:rsidRPr="00E9275B">
        <w:rPr>
          <w:rFonts w:ascii="Century Gothic" w:hAnsi="Century Gothic"/>
        </w:rPr>
        <w:t xml:space="preserve"> </w:t>
      </w:r>
      <w:r w:rsidR="00AB6BD9" w:rsidRPr="00E9275B">
        <w:rPr>
          <w:rFonts w:ascii="Century Gothic" w:hAnsi="Century Gothic"/>
        </w:rPr>
        <w:t>dos presentes</w:t>
      </w:r>
      <w:r w:rsidRPr="00E9275B">
        <w:rPr>
          <w:rFonts w:ascii="Century Gothic" w:hAnsi="Century Gothic"/>
        </w:rPr>
        <w:t>, aprovou</w:t>
      </w:r>
    </w:p>
    <w:p w:rsidR="001375C5" w:rsidRPr="00E9275B" w:rsidRDefault="001375C5" w:rsidP="00E6265E">
      <w:pPr>
        <w:autoSpaceDE w:val="0"/>
        <w:ind w:left="3969"/>
        <w:jc w:val="both"/>
        <w:rPr>
          <w:rFonts w:ascii="Century Gothic" w:hAnsi="Century Gothic" w:cs="Arial"/>
          <w:b/>
          <w:bCs/>
        </w:rPr>
      </w:pPr>
    </w:p>
    <w:p w:rsidR="007A64FF" w:rsidRPr="00E9275B" w:rsidRDefault="007A64FF" w:rsidP="007A64FF">
      <w:pPr>
        <w:autoSpaceDE w:val="0"/>
        <w:autoSpaceDN w:val="0"/>
        <w:adjustRightInd w:val="0"/>
        <w:ind w:left="3969" w:right="-30"/>
        <w:jc w:val="both"/>
        <w:rPr>
          <w:rFonts w:ascii="Century Gothic" w:eastAsia="Calibri" w:hAnsi="Century Gothic" w:cs="Arial"/>
          <w:b/>
          <w:iCs/>
          <w:color w:val="000000"/>
        </w:rPr>
      </w:pPr>
    </w:p>
    <w:p w:rsidR="002D7353" w:rsidRDefault="00E9275B" w:rsidP="007A64FF">
      <w:pPr>
        <w:autoSpaceDE w:val="0"/>
        <w:autoSpaceDN w:val="0"/>
        <w:adjustRightInd w:val="0"/>
        <w:ind w:left="3969" w:right="-30"/>
        <w:jc w:val="both"/>
        <w:rPr>
          <w:rFonts w:ascii="Century Gothic" w:eastAsia="Calibri" w:hAnsi="Century Gothic" w:cs="Arial"/>
          <w:b/>
          <w:iCs/>
          <w:color w:val="000000"/>
        </w:rPr>
      </w:pPr>
      <w:r>
        <w:rPr>
          <w:rFonts w:ascii="Century Gothic" w:eastAsia="Calibri" w:hAnsi="Century Gothic" w:cs="Arial"/>
          <w:b/>
          <w:iCs/>
          <w:color w:val="000000"/>
        </w:rPr>
        <w:t>INSTITUI O PROGRAMA DE ARRECADAÇÃO DE CRÉDITOS TRIBUTÁRIOS E NÃO TRIBUTÁRIOS “REFIS 2021”</w:t>
      </w:r>
      <w:r w:rsidR="004F0625" w:rsidRPr="00E9275B">
        <w:rPr>
          <w:rFonts w:ascii="Century Gothic" w:eastAsia="Calibri" w:hAnsi="Century Gothic" w:cs="Arial"/>
          <w:b/>
          <w:iCs/>
          <w:color w:val="000000"/>
        </w:rPr>
        <w:t>,</w:t>
      </w:r>
      <w:r w:rsidR="00695971" w:rsidRPr="00E9275B">
        <w:rPr>
          <w:rFonts w:ascii="Century Gothic" w:eastAsia="Calibri" w:hAnsi="Century Gothic" w:cs="Arial"/>
          <w:b/>
          <w:iCs/>
          <w:color w:val="000000"/>
        </w:rPr>
        <w:t xml:space="preserve"> E DÁ OUTRAS PROVIDÊNCIAS</w:t>
      </w:r>
      <w:r w:rsidR="00FF37A2" w:rsidRPr="00E9275B">
        <w:rPr>
          <w:rFonts w:ascii="Century Gothic" w:eastAsia="Calibri" w:hAnsi="Century Gothic" w:cs="Arial"/>
          <w:b/>
          <w:iCs/>
          <w:color w:val="000000"/>
        </w:rPr>
        <w:t>.</w:t>
      </w:r>
    </w:p>
    <w:p w:rsidR="00E9275B" w:rsidRDefault="00E9275B" w:rsidP="007A64FF">
      <w:pPr>
        <w:autoSpaceDE w:val="0"/>
        <w:autoSpaceDN w:val="0"/>
        <w:adjustRightInd w:val="0"/>
        <w:ind w:left="3969" w:right="-30"/>
        <w:jc w:val="both"/>
        <w:rPr>
          <w:rFonts w:ascii="Century Gothic" w:eastAsia="Calibri" w:hAnsi="Century Gothic" w:cs="Arial"/>
          <w:b/>
          <w:iCs/>
          <w:color w:val="000000"/>
        </w:rPr>
      </w:pPr>
    </w:p>
    <w:p w:rsidR="00697474" w:rsidRPr="00E9275B" w:rsidRDefault="00697474" w:rsidP="00697474">
      <w:pPr>
        <w:pStyle w:val="NormalWeb"/>
        <w:spacing w:before="0" w:beforeAutospacing="0" w:after="0" w:afterAutospacing="0"/>
        <w:ind w:firstLine="1418"/>
        <w:jc w:val="both"/>
        <w:rPr>
          <w:rFonts w:ascii="Century Gothic" w:hAnsi="Century Gothic" w:cstheme="majorHAnsi"/>
        </w:rPr>
      </w:pPr>
      <w:bookmarkStart w:id="0" w:name="artigo_16"/>
    </w:p>
    <w:bookmarkEnd w:id="0"/>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Art. 1º Fica instituído o “REFIS 2021” - Programa de Arrecadação de Créditos Tributários e Não Tributários de competência do Município de Marechal Cândido Rondon, com a finalidade de permitir maior efetividade à arrecadação, promover e incentivar a regularização da situação de endividamento de contribuintes, devedores e/ou seus responsáveis, nos termos desta Lei.</w:t>
      </w: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 xml:space="preserve">I – </w:t>
      </w:r>
      <w:proofErr w:type="gramStart"/>
      <w:r w:rsidRPr="00E9275B">
        <w:rPr>
          <w:rFonts w:ascii="Century Gothic" w:hAnsi="Century Gothic" w:cs="Century Gothic"/>
        </w:rPr>
        <w:t>os</w:t>
      </w:r>
      <w:proofErr w:type="gramEnd"/>
      <w:r w:rsidRPr="00E9275B">
        <w:rPr>
          <w:rFonts w:ascii="Century Gothic" w:hAnsi="Century Gothic" w:cs="Century Gothic"/>
        </w:rPr>
        <w:t xml:space="preserve"> benefícios de que trata esta lei projetarão efeitos apenas sobre os juros e multas moratórias das dívidas previstas, sem afetar os créditos principais corrigidos.</w:t>
      </w: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 xml:space="preserve">II – estarão contemplados por este programa, os créditos de origem tributária e não tributária administrados pela Secretaria Municipal de Fazenda, inadimplidos, com vencimento até 31 de dezembro de 2020, já inscritos em dívida ativa, independentemente de haver execução fiscal ajuizada, bem como os créditos que serão inscritos a partir do requerimento de adesão ao programa, abrangendo assim os créditos apurados/lançados que estejam com a exigibilidade suspensa, sob efeito suspensivo ou em situação similar, uma vez atendidos os requisitos e as condições desta lei. </w:t>
      </w: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 xml:space="preserve">III – ficam excluídos do programa: </w:t>
      </w: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a) créditos originados de transações, acordos ou Termos de Ajustamento de Conduta, bem como por atos similares, firmados/formulados pelo Município, com ou sem a participação do Ministério Público, homologados ou não judicialmente.</w:t>
      </w: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b) créditos relacionados com ITR e derivados do SIMPLES nacional e doméstico;</w:t>
      </w: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c) créditos vinculados ao FMD – Fundo Municipal de Desenvolvimento;</w:t>
      </w: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d) valores decorrentes de responsabilidade civil (indenizações).</w:t>
      </w: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 xml:space="preserve">§ 1º Os benefícios previstos no inciso I, deste artigo, limitar-se-ão aos juros e multas moratórias, sem afetar os créditos lançados de ofício ou decorrentes do poder de polícia, por: </w:t>
      </w: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a) multas isoladas, constituídas mediante auto de infração, quando já confirmadas por decisão administrativa definitiva (passada em julgado), especialmente com apuração da prática de sonegação, fraude ou simulação/conluio ou em casos de multa penitencial, ante sua natureza;</w:t>
      </w: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lastRenderedPageBreak/>
        <w:t>b) multas penitenciais de origem não tributária aplicadas no âmbito de atribuição do Município, pela administração direta ou indireta por autarquia do município ou por outros órgãos e/ou entidades ligadas aos Tribunais de Contas ou ao Poder Judiciário, vertidas como crédito do Município.</w:t>
      </w: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 2º Os benefícios desta lei não serão somados a outros já concedidos em razão de programas “REFIS” anteriores ou similares de parcelamento, tanto de natureza tributária, quanto de não tributária, especialmente os instituídos pelas Leis Municipais nºs 3.639/2005, 4111/2009, 4246/2010, 4578/2013, 4790/2015, 4951/2017 e 5123/2019.</w:t>
      </w: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Art. 2º A adesão ao programa “REFIS 2021” será realizada mediante requerimento expresso, apresentado junto ao protocolo geral do Município, pelo contribuinte, seu representante legal ou responsável, observados os requisitos, as condições e os prazos desta lei, mediante opção prévia e expressa, que indicara a modalidade de pagamento, a fim de resguardar os seguintes benefícios:</w:t>
      </w: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 xml:space="preserve">I – </w:t>
      </w:r>
      <w:proofErr w:type="gramStart"/>
      <w:r w:rsidRPr="00E9275B">
        <w:rPr>
          <w:rFonts w:ascii="Century Gothic" w:hAnsi="Century Gothic" w:cs="Century Gothic"/>
        </w:rPr>
        <w:t>pagamentos</w:t>
      </w:r>
      <w:proofErr w:type="gramEnd"/>
      <w:r w:rsidRPr="00E9275B">
        <w:rPr>
          <w:rFonts w:ascii="Century Gothic" w:hAnsi="Century Gothic" w:cs="Century Gothic"/>
        </w:rPr>
        <w:t xml:space="preserve"> à vista (parcela única) implicará na redução de 100% (cem por cento), tanto para multas moratórias, como para juros de mora;</w:t>
      </w: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 xml:space="preserve">II – </w:t>
      </w:r>
      <w:proofErr w:type="gramStart"/>
      <w:r w:rsidRPr="00E9275B">
        <w:rPr>
          <w:rFonts w:ascii="Century Gothic" w:hAnsi="Century Gothic" w:cs="Century Gothic"/>
        </w:rPr>
        <w:t>parcelamento</w:t>
      </w:r>
      <w:proofErr w:type="gramEnd"/>
      <w:r w:rsidRPr="00E9275B">
        <w:rPr>
          <w:rFonts w:ascii="Century Gothic" w:hAnsi="Century Gothic" w:cs="Century Gothic"/>
        </w:rPr>
        <w:t xml:space="preserve"> em até 06 (seis) parcelas com vencimentos mensais e sucessivos, implicará na redução de 90% (noventa por cento) tanto para multas moratórias, como para juros de mora;</w:t>
      </w: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III – parcelamento em até 12 (doze) parcelas com vencimentos mensais e sucessivos, implicará na redução de 80% (oitenta por cento) tanto para multas moratórias, como para juros de mora;</w:t>
      </w: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 xml:space="preserve">IV – </w:t>
      </w:r>
      <w:proofErr w:type="gramStart"/>
      <w:r w:rsidRPr="00E9275B">
        <w:rPr>
          <w:rFonts w:ascii="Century Gothic" w:hAnsi="Century Gothic" w:cs="Century Gothic"/>
        </w:rPr>
        <w:t>parcelamentos</w:t>
      </w:r>
      <w:proofErr w:type="gramEnd"/>
      <w:r w:rsidRPr="00E9275B">
        <w:rPr>
          <w:rFonts w:ascii="Century Gothic" w:hAnsi="Century Gothic" w:cs="Century Gothic"/>
        </w:rPr>
        <w:t xml:space="preserve"> em até 24 (vinte e quatro) parcelas com vencimentos mensais e sucessivos, implicará na redução de 70% (setenta por cento) tanto para multas moratórias, como para juros de mora;</w:t>
      </w: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Parágrafo único. Os créditos que tenham sido objeto de questionamento em âmbito judicial, independentemente da via eleita, para os quais haja decisão, parcial ou integral, favorável à manutenção do crédito, onde não caiba recurso quanto ao mérito, integrarão este programa apenas pela modalidade prevista de pagamento à vista, disposta no inciso I, deste artigo, mas com redução de apenas de 30% (trinta por cento), tanto para multas moratórias, como para juros de mora, vedada as hipóteses de parcelamento, ficando, ainda, sem aplicação, a redução prevista no inciso II, do art. 4º, desta Lei.</w:t>
      </w: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Art. 3º O prazo para requerer/aderir a este programa “REFIS 2021”, terá início, na modalidade à vista, 05 (cinco) dias depois da publicação desta Lei e, nas demais modalidades (</w:t>
      </w:r>
      <w:proofErr w:type="gramStart"/>
      <w:r>
        <w:rPr>
          <w:rFonts w:ascii="Century Gothic" w:hAnsi="Century Gothic" w:cs="Century Gothic"/>
        </w:rPr>
        <w:t>à</w:t>
      </w:r>
      <w:proofErr w:type="gramEnd"/>
      <w:r w:rsidRPr="00E9275B">
        <w:rPr>
          <w:rFonts w:ascii="Century Gothic" w:hAnsi="Century Gothic" w:cs="Century Gothic"/>
        </w:rPr>
        <w:t xml:space="preserve"> prazo), em 20 (vinte) dias de sua publicação.</w:t>
      </w: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 1º O término do prazo para adesão, independente da modalidade (a vista e parceladas), será de 90 (noventa) dias, contados a partir do quinto dia da publicação desta Lei.</w:t>
      </w: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lastRenderedPageBreak/>
        <w:t>§ 2º Fica assegurado o direito de acesso às condições de pagamento previstas nesta Lei, àqueles que apresentarem, tempestivamente, o pedido de adesão, ainda que a análise por parte da Administração, ultrapasse o período de vigência do programa.</w:t>
      </w: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Art. 4º Como condição para ter assegurado os benefícios desta Lei, os contribuintes, seus representantes legais ou responsáveis legítimos, deverão firmar o Termo de Confissão de Dívida, preparado pela Secretaria de Fazenda, realizar o pagamento da cota/parcela única ou primeira parcela, nele constante e cumprir com os ditames deste dispositivo, sob pena de restar sem efeito e ser considerado ineficaz o pedido formulado.</w:t>
      </w: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 xml:space="preserve">I – </w:t>
      </w:r>
      <w:proofErr w:type="gramStart"/>
      <w:r w:rsidRPr="00E9275B">
        <w:rPr>
          <w:rFonts w:ascii="Century Gothic" w:hAnsi="Century Gothic" w:cs="Century Gothic"/>
        </w:rPr>
        <w:t>caso</w:t>
      </w:r>
      <w:proofErr w:type="gramEnd"/>
      <w:r w:rsidRPr="00E9275B">
        <w:rPr>
          <w:rFonts w:ascii="Century Gothic" w:hAnsi="Century Gothic" w:cs="Century Gothic"/>
        </w:rPr>
        <w:t xml:space="preserve"> o crédito tributário esteja sendo cobrado judicialmente, o contribuinte deverá apresentar, com o requerimento, o comprovante de integral ou parcial recolhimento, quando eventualmente parceladas, das custas judiciais, taxas e emolumentos da causa, inclusive de carta precatória que possa ter sido expedida e a totalidade dos honorários de sucumbência, alusivos à demanda em curso ou de documento equivalente, que comprove a sua dispensa.</w:t>
      </w: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 xml:space="preserve">II – </w:t>
      </w:r>
      <w:proofErr w:type="gramStart"/>
      <w:r w:rsidRPr="00E9275B">
        <w:rPr>
          <w:rFonts w:ascii="Century Gothic" w:hAnsi="Century Gothic" w:cs="Century Gothic"/>
        </w:rPr>
        <w:t>os</w:t>
      </w:r>
      <w:proofErr w:type="gramEnd"/>
      <w:r w:rsidRPr="00E9275B">
        <w:rPr>
          <w:rFonts w:ascii="Century Gothic" w:hAnsi="Century Gothic" w:cs="Century Gothic"/>
        </w:rPr>
        <w:t xml:space="preserve"> honorários advocatícios tratados no inciso anterior, terão redução de 30% (trinta por cento), condicionando-se essa previsão à adesão e ao cumprimento, na integralidade, com o programa instituído nesta Lei, destacando-se que a redução será calculada com base no valor do crédito original, devidamente atualizado e com outros acessórios eventuais, evitando-se sobreposição de benefícios.</w:t>
      </w: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III – caso haja impugnação manejado pelo requerente/interessado e pendente de solução, seja defesa ou recurso, quer de âmbito administrativo ou judicial, deverá ser anexado ao requerimento de adesão ao REFIS 2021, comprovação de que houve pedido de renúncia/desistência expressa quanto à defesa, contestação, embargos, exceção, recurso ou similar, eventualmente ofertados.</w:t>
      </w: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Parágrafo único. Uma vez não atendidas as condições ou requisitos previstos, ainda que a descoberto, a teor e nos moldes do art. 6º, os eventuais pagamentos havidos servirão, apenas, para amortizar o valor integralmente devido, sem a manutenção de qualquer benefício decorrente desta Lei, independentemente de notificação.</w:t>
      </w: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Art. 5º Sem prejuízo de outros mais, os efeitos da adesão ao “REFIS 2021” implicam:</w:t>
      </w: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I – na imposição, ao sujeito passivo/responsável (legal), da aceitação plena de todas as condições estabelecidas nesta Lei e no respectivo Termo de Adesão, constituindo confissão irretratável e irrevogável da dívida submetida a este programa, inclusive com reconhecimento expresso da certeza, liquidez e exigibilidade do crédito originariamente devido e submetido a inscrição em dívida ativa, por ele referenciado, como condição para sua adesão, importando na interrupção do prazo prescricional e na manutenção do efeito suspensivo para sustar as medidas da exação, enquanto viger o parcelamento.</w:t>
      </w: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lastRenderedPageBreak/>
        <w:t>II – na renúncia e desistência expressa e de forma irretratável a todo e qualquer modalidade de defesa ou impugnação, independente da natureza, vale dizer, contestação, embargos, reclamação, reconsideração ou outra forma de petição ou recurso, em prejuízo às reclamações e recursos em geral, tanto na esfera administrativa quanto judicial, implicando na renúncia aos direitos que objetivem questionar a dívida, o fato gerador do tributo, o lançamento, em quaisquer de suas modalidades, a inscrição em dívida ativa ou mesmo o título executivo, ainda que apenas em relação a seu valor, assim como impedirá a suscitação de eventual decadência e ou prescrição;</w:t>
      </w: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III – na manutenção da dívida, por sua origem, sem configurar novação e na conservação automática de toda e qualquer garantia concedida em âmbito administrativo ou conferida judicialmente, compreendidas, nestas, a hipoteca, o penhor, a fiança,  inclusive  bancária,  o  arresto,  a  penhora,  os  bloqueios  de  bens/direitos,  os gravames decorrentes de arrolamento de bens, cautelar fiscal ou outras modalidades similares, como tutelas provisórias de urgência ou de evidência ou depósitos que favoreçam o Fisco/Município, garantam o Juízo ou assegurem o pagamento,</w:t>
      </w: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IV - no direito de a Fazenda Pública, por sua autonomia, se manifestar em demandas administrativas ou judiciais, nos créditos submetidos ao “REFIS 2021” e que se encontrem, de qualquer forma, impugnados ou contestados administrativa ou judicialmente, ainda que em demanda de execução fiscal, processo incidental, conexo ou mesmo por ação autônoma, podendo noticiar sobre a referida adesão, consubstanciando evidenciar o cumprimento ou não das suas condições, para se manter neste programa, submetendo, se for o caso, à manifestação adversa, objetivando ulterior desistência quanto às impugnações, recursos ou pedido similar, seja nas demandas administrativas, seja naquelas judiciais, desde que não reste afrontada a boa-fé, vinculada à indicação por aqueles adversos, por pertinente documento, quanto à renúncia aos direitos sobre os quais se fundava o pedido e revelarem a assunção dos ônus processuais, tanto pelas custas, honorários de seu advogado e eventuais honorários de sucumbência estabelecidos em favor do Município, sem prejuízo a outros requisitos que possam ser instados a ratificar.</w:t>
      </w: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Art. 6º A falta de pagamento da cota única, de 01 (uma) ou mais prestações, por mais de 03 (três) meses, ainda que alternadamente, sujeitará o devedor à imediata exclusão do programa “REFIS 2021” e implicará no cancelamento automático do parcelamento e dos eventuais benefícios projetados pelo programa, independente de prévio aviso ou notificação, com o restabelecimento do crédito devido na sua integralidade, inclusive dos juros e multa(s) eventualmente reduzidos, amortizando-se, o(s) pagamento(s) realizado(s), no exato montante do valor pago ao seu tempo, assegurando-se a exigibilidade imediata, com impedimento de nova adesão ao programa, pelo mesmo crédito.</w:t>
      </w: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 xml:space="preserve">§ 1º Incidirá ainda na exclusão deste programa, o devedor que não pagar ou não liquidar o valor relacionado às verbas de sucumbência eventualmente </w:t>
      </w:r>
      <w:r w:rsidRPr="00E9275B">
        <w:rPr>
          <w:rFonts w:ascii="Century Gothic" w:hAnsi="Century Gothic" w:cs="Century Gothic"/>
        </w:rPr>
        <w:lastRenderedPageBreak/>
        <w:t>parceladas, ou por algum motivo opor resistência ao cumprimento das prescrições deste programa, especialmente seus requisitos e/ou condições.</w:t>
      </w: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 2º Os benefícios estabelecidos por esta Lei, não serão acrescentados a outros benefícios deste ou de outros programas, sendo certo que, na hipótese de eventual exclusão do “REFIS 2021”, o mesmo crédito apenas será admitido, na modalidade à vista, nos moldes do inciso I, do art. 2º.</w:t>
      </w: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 3º Os benefícios desta Lei, ressalvada a modalidade prevista no inciso IV, do art. 2º, serão assegurados aos créditos que já tenham sido objeto de parcelamento no Refis estabelecido pela Lei nº 5123/2019 e cujo parcelamento tenha sido cancelado.</w:t>
      </w: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Art. 7º A concessão ao benefício do parcelamento obedecerá, ainda, aos seguintes requisitos:</w:t>
      </w: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 xml:space="preserve">I – </w:t>
      </w:r>
      <w:proofErr w:type="gramStart"/>
      <w:r w:rsidRPr="00E9275B">
        <w:rPr>
          <w:rFonts w:ascii="Century Gothic" w:hAnsi="Century Gothic" w:cs="Century Gothic"/>
        </w:rPr>
        <w:t>o</w:t>
      </w:r>
      <w:proofErr w:type="gramEnd"/>
      <w:r w:rsidRPr="00E9275B">
        <w:rPr>
          <w:rFonts w:ascii="Century Gothic" w:hAnsi="Century Gothic" w:cs="Century Gothic"/>
        </w:rPr>
        <w:t xml:space="preserve"> valor da prestação mensal não poderá ser inferior a R$ 100,00 (cem reais);</w:t>
      </w: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 xml:space="preserve">II – </w:t>
      </w:r>
      <w:proofErr w:type="gramStart"/>
      <w:r w:rsidRPr="00E9275B">
        <w:rPr>
          <w:rFonts w:ascii="Century Gothic" w:hAnsi="Century Gothic" w:cs="Century Gothic"/>
        </w:rPr>
        <w:t>os</w:t>
      </w:r>
      <w:proofErr w:type="gramEnd"/>
      <w:r w:rsidRPr="00E9275B">
        <w:rPr>
          <w:rFonts w:ascii="Century Gothic" w:hAnsi="Century Gothic" w:cs="Century Gothic"/>
        </w:rPr>
        <w:t xml:space="preserve"> juros do valor parcelado incidirão em percentual não inferior a 1,00 % (um por cento) ao mês ou fração, mais a variação do Valor de Referência – VR, do Município;</w:t>
      </w: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III – incidirá correção monetária sobre qualquer parcela vencida e/ou vincenda, inadimplida e, nos termos do art. 134, da Lei Complementar nº 26/2002, alterado pela Lei Complementar nº 067/2009 de forma acumulada, independente de mora.</w:t>
      </w: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 1º O vencimento da cota/parcela única ou da 1ª (primeira) parcela/entrada, deverá ocorrer no 1º dia útil seguinte ao requerimento protocolado.</w:t>
      </w: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 2º No caso de parcelamento, os contemplados deverão promover o pagamento do débito no</w:t>
      </w:r>
      <w:r>
        <w:rPr>
          <w:rFonts w:ascii="Century Gothic" w:hAnsi="Century Gothic" w:cs="Century Gothic"/>
        </w:rPr>
        <w:t xml:space="preserve"> </w:t>
      </w:r>
      <w:r w:rsidRPr="00E9275B">
        <w:rPr>
          <w:rFonts w:ascii="Century Gothic" w:hAnsi="Century Gothic" w:cs="Century Gothic"/>
        </w:rPr>
        <w:t>(s) mesmo</w:t>
      </w:r>
      <w:r w:rsidR="00E73B4D">
        <w:rPr>
          <w:rFonts w:ascii="Century Gothic" w:hAnsi="Century Gothic" w:cs="Century Gothic"/>
        </w:rPr>
        <w:t xml:space="preserve"> </w:t>
      </w:r>
      <w:r w:rsidRPr="00E9275B">
        <w:rPr>
          <w:rFonts w:ascii="Century Gothic" w:hAnsi="Century Gothic" w:cs="Century Gothic"/>
        </w:rPr>
        <w:t xml:space="preserve">(s) </w:t>
      </w:r>
      <w:proofErr w:type="gramStart"/>
      <w:r w:rsidRPr="00E9275B">
        <w:rPr>
          <w:rFonts w:ascii="Century Gothic" w:hAnsi="Century Gothic" w:cs="Century Gothic"/>
        </w:rPr>
        <w:t>dia(</w:t>
      </w:r>
      <w:proofErr w:type="gramEnd"/>
      <w:r w:rsidRPr="00E9275B">
        <w:rPr>
          <w:rFonts w:ascii="Century Gothic" w:hAnsi="Century Gothic" w:cs="Century Gothic"/>
        </w:rPr>
        <w:t>s) do(s) mês(es) subsequentes em relação à primeira parcela, ressalvada a hipótese de automático ajuste para o último dia do mês vindouro, caso a data base o supere;</w:t>
      </w: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 3º A parcela vencida em dia não útil poderá ser paga   no primeiro dia útil subsequente.</w:t>
      </w: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Art. 8º A disciplina quanto aos atendimentos diários e os eventuais limites, serão estabelecidos pela Secretaria de Fazenda, especialmente em observância às normas/medidas sanitárias cabíveis, sem prejuízo a eventual regulamentação específica.</w:t>
      </w: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bookmarkStart w:id="1" w:name="_GoBack"/>
      <w:bookmarkEnd w:id="1"/>
    </w:p>
    <w:p w:rsidR="00E9275B" w:rsidRP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Art. 9º Fica o Chefe do Poder Executivo autorizado a prorrogar as datas limites de adesão, por uma vez, por meio de Decreto, limitada a sua extensão ao exercício financeiro de 2021.</w:t>
      </w:r>
    </w:p>
    <w:p w:rsidR="00E9275B" w:rsidRPr="00E9275B" w:rsidRDefault="00E9275B" w:rsidP="00E9275B">
      <w:pPr>
        <w:spacing w:line="200" w:lineRule="atLeast"/>
        <w:ind w:firstLine="1418"/>
        <w:jc w:val="both"/>
        <w:rPr>
          <w:rFonts w:ascii="Century Gothic" w:hAnsi="Century Gothic" w:cs="Century Gothic"/>
        </w:rPr>
      </w:pPr>
    </w:p>
    <w:p w:rsidR="00E9275B" w:rsidRPr="00E9275B" w:rsidRDefault="00E9275B" w:rsidP="00E9275B">
      <w:pPr>
        <w:spacing w:line="200" w:lineRule="atLeast"/>
        <w:ind w:firstLine="1418"/>
        <w:jc w:val="both"/>
        <w:rPr>
          <w:rFonts w:ascii="Century Gothic" w:hAnsi="Century Gothic" w:cs="Century Gothic"/>
        </w:rPr>
      </w:pPr>
    </w:p>
    <w:p w:rsidR="00E9275B" w:rsidRDefault="00E9275B" w:rsidP="00E9275B">
      <w:pPr>
        <w:spacing w:line="200" w:lineRule="atLeast"/>
        <w:ind w:firstLine="1418"/>
        <w:jc w:val="both"/>
        <w:rPr>
          <w:rFonts w:ascii="Century Gothic" w:hAnsi="Century Gothic" w:cs="Century Gothic"/>
        </w:rPr>
      </w:pPr>
      <w:r w:rsidRPr="00E9275B">
        <w:rPr>
          <w:rFonts w:ascii="Century Gothic" w:hAnsi="Century Gothic" w:cs="Century Gothic"/>
        </w:rPr>
        <w:t>Art. 10 Esta Lei entra em vigor na data de sua publicação.</w:t>
      </w:r>
    </w:p>
    <w:p w:rsidR="00E9275B" w:rsidRPr="00E9275B" w:rsidRDefault="00E9275B" w:rsidP="00E9275B">
      <w:pPr>
        <w:spacing w:line="200" w:lineRule="atLeast"/>
        <w:ind w:firstLine="1418"/>
        <w:jc w:val="both"/>
        <w:rPr>
          <w:rFonts w:ascii="Century Gothic" w:hAnsi="Century Gothic" w:cs="Century Gothic"/>
        </w:rPr>
      </w:pPr>
    </w:p>
    <w:p w:rsidR="00052635" w:rsidRPr="00E9275B" w:rsidRDefault="00052635" w:rsidP="00697474">
      <w:pPr>
        <w:pStyle w:val="NormalWeb"/>
        <w:spacing w:before="0" w:beforeAutospacing="0" w:after="0" w:afterAutospacing="0"/>
        <w:ind w:firstLine="1418"/>
        <w:jc w:val="both"/>
        <w:rPr>
          <w:rFonts w:ascii="Century Gothic" w:hAnsi="Century Gothic" w:cstheme="majorHAnsi"/>
          <w:shd w:val="clear" w:color="auto" w:fill="FFFFFF"/>
        </w:rPr>
      </w:pPr>
    </w:p>
    <w:p w:rsidR="005A3DA6" w:rsidRPr="00E9275B" w:rsidRDefault="009864C6" w:rsidP="00F9276A">
      <w:pPr>
        <w:widowControl w:val="0"/>
        <w:spacing w:line="0" w:lineRule="atLeast"/>
        <w:ind w:firstLine="1418"/>
        <w:jc w:val="both"/>
        <w:rPr>
          <w:rFonts w:ascii="Century Gothic" w:hAnsi="Century Gothic"/>
          <w:b/>
        </w:rPr>
      </w:pPr>
      <w:r w:rsidRPr="00E9275B">
        <w:rPr>
          <w:rFonts w:ascii="Century Gothic" w:hAnsi="Century Gothic"/>
          <w:b/>
        </w:rPr>
        <w:t>G</w:t>
      </w:r>
      <w:r w:rsidR="00B047BA" w:rsidRPr="00E9275B">
        <w:rPr>
          <w:rFonts w:ascii="Century Gothic" w:hAnsi="Century Gothic"/>
          <w:b/>
        </w:rPr>
        <w:t xml:space="preserve">ABINETE DO PRESIDENTE, </w:t>
      </w:r>
      <w:r w:rsidR="00DA3051" w:rsidRPr="00E9275B">
        <w:rPr>
          <w:rFonts w:ascii="Century Gothic" w:hAnsi="Century Gothic"/>
          <w:b/>
        </w:rPr>
        <w:t xml:space="preserve">em </w:t>
      </w:r>
      <w:r w:rsidR="00A83537" w:rsidRPr="00E9275B">
        <w:rPr>
          <w:rFonts w:ascii="Century Gothic" w:hAnsi="Century Gothic"/>
          <w:b/>
        </w:rPr>
        <w:t>14 de abril</w:t>
      </w:r>
      <w:r w:rsidR="007436FF" w:rsidRPr="00E9275B">
        <w:rPr>
          <w:rFonts w:ascii="Century Gothic" w:hAnsi="Century Gothic"/>
          <w:b/>
        </w:rPr>
        <w:t xml:space="preserve"> </w:t>
      </w:r>
      <w:r w:rsidR="009A5ACA" w:rsidRPr="00E9275B">
        <w:rPr>
          <w:rFonts w:ascii="Century Gothic" w:hAnsi="Century Gothic"/>
          <w:b/>
        </w:rPr>
        <w:t>de 202</w:t>
      </w:r>
      <w:r w:rsidR="00E75FD4" w:rsidRPr="00E9275B">
        <w:rPr>
          <w:rFonts w:ascii="Century Gothic" w:hAnsi="Century Gothic"/>
          <w:b/>
        </w:rPr>
        <w:t>1</w:t>
      </w:r>
      <w:r w:rsidR="009A5ACA" w:rsidRPr="00E9275B">
        <w:rPr>
          <w:rFonts w:ascii="Century Gothic" w:hAnsi="Century Gothic"/>
          <w:b/>
        </w:rPr>
        <w:t>.</w:t>
      </w:r>
    </w:p>
    <w:p w:rsidR="006A75B0" w:rsidRPr="00E9275B" w:rsidRDefault="006A75B0" w:rsidP="005A3DA6">
      <w:pPr>
        <w:tabs>
          <w:tab w:val="left" w:pos="0"/>
        </w:tabs>
        <w:jc w:val="both"/>
        <w:rPr>
          <w:rFonts w:ascii="Century Gothic" w:hAnsi="Century Gothic"/>
          <w:b/>
        </w:rPr>
      </w:pPr>
    </w:p>
    <w:p w:rsidR="00AF4B94" w:rsidRPr="00E9275B" w:rsidRDefault="00AF4B94" w:rsidP="005A3DA6">
      <w:pPr>
        <w:tabs>
          <w:tab w:val="left" w:pos="0"/>
        </w:tabs>
        <w:jc w:val="both"/>
        <w:rPr>
          <w:rFonts w:ascii="Century Gothic" w:hAnsi="Century Gothic"/>
          <w:b/>
        </w:rPr>
      </w:pPr>
    </w:p>
    <w:p w:rsidR="009738C0" w:rsidRPr="00E9275B" w:rsidRDefault="009738C0" w:rsidP="005A3DA6">
      <w:pPr>
        <w:tabs>
          <w:tab w:val="left" w:pos="0"/>
        </w:tabs>
        <w:jc w:val="both"/>
        <w:rPr>
          <w:rFonts w:ascii="Century Gothic" w:hAnsi="Century Gothic"/>
          <w:b/>
        </w:rPr>
      </w:pPr>
    </w:p>
    <w:p w:rsidR="00AF4B94" w:rsidRPr="00E9275B" w:rsidRDefault="00AF4B94" w:rsidP="005A3DA6">
      <w:pPr>
        <w:tabs>
          <w:tab w:val="left" w:pos="0"/>
        </w:tabs>
        <w:jc w:val="both"/>
        <w:rPr>
          <w:rFonts w:ascii="Century Gothic" w:hAnsi="Century Gothic"/>
          <w:b/>
        </w:rPr>
      </w:pPr>
    </w:p>
    <w:p w:rsidR="0015331A" w:rsidRPr="00E9275B" w:rsidRDefault="00CE3269" w:rsidP="005A3DA6">
      <w:pPr>
        <w:tabs>
          <w:tab w:val="left" w:pos="0"/>
        </w:tabs>
        <w:jc w:val="center"/>
        <w:rPr>
          <w:rFonts w:ascii="Century Gothic" w:hAnsi="Century Gothic"/>
          <w:b/>
        </w:rPr>
      </w:pPr>
      <w:r w:rsidRPr="00E9275B">
        <w:rPr>
          <w:rFonts w:ascii="Century Gothic" w:hAnsi="Century Gothic"/>
          <w:b/>
        </w:rPr>
        <w:t>PEDRO RAUBER</w:t>
      </w:r>
    </w:p>
    <w:p w:rsidR="004E322C" w:rsidRPr="00E9275B" w:rsidRDefault="0015331A" w:rsidP="000F42F9">
      <w:pPr>
        <w:jc w:val="center"/>
        <w:rPr>
          <w:rFonts w:ascii="Century Gothic" w:hAnsi="Century Gothic" w:cs="Arial"/>
          <w:b/>
        </w:rPr>
      </w:pPr>
      <w:r w:rsidRPr="00E9275B">
        <w:rPr>
          <w:rFonts w:ascii="Century Gothic" w:hAnsi="Century Gothic"/>
          <w:b/>
        </w:rPr>
        <w:t>Presidente</w:t>
      </w:r>
    </w:p>
    <w:sectPr w:rsidR="004E322C" w:rsidRPr="00E9275B" w:rsidSect="0055356D">
      <w:headerReference w:type="default" r:id="rId8"/>
      <w:footerReference w:type="default" r:id="rId9"/>
      <w:pgSz w:w="11906" w:h="16838"/>
      <w:pgMar w:top="2268" w:right="851" w:bottom="96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B47" w:rsidRDefault="00F27B47">
      <w:r>
        <w:separator/>
      </w:r>
    </w:p>
  </w:endnote>
  <w:endnote w:type="continuationSeparator" w:id="0">
    <w:p w:rsidR="00F27B47" w:rsidRDefault="00F27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ndale Sans UI">
    <w:charset w:val="00"/>
    <w:family w:val="auto"/>
    <w:pitch w:val="variable"/>
  </w:font>
  <w:font w:name="Liberation Serif">
    <w:altName w:val="Times New Roman"/>
    <w:charset w:val="00"/>
    <w:family w:val="roman"/>
    <w:pitch w:val="variable"/>
    <w:sig w:usb0="E0000AFF" w:usb1="500078FF" w:usb2="00000021" w:usb3="00000000" w:csb0="000001BF" w:csb1="00000000"/>
  </w:font>
  <w:font w:name="SimSun, 宋体">
    <w:charset w:val="00"/>
    <w:family w:val="auto"/>
    <w:pitch w:val="variable"/>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F34" w:rsidRDefault="003B0F34" w:rsidP="00781F0E">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B47" w:rsidRDefault="00F27B47">
      <w:r>
        <w:separator/>
      </w:r>
    </w:p>
  </w:footnote>
  <w:footnote w:type="continuationSeparator" w:id="0">
    <w:p w:rsidR="00F27B47" w:rsidRDefault="00F27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F34" w:rsidRDefault="003B0F34" w:rsidP="00781F0E">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pStyle w:val="Incisocerto"/>
      <w:suff w:val="nothing"/>
      <w:lvlText w:val=""/>
      <w:lvlJc w:val="left"/>
      <w:pPr>
        <w:tabs>
          <w:tab w:val="num" w:pos="0"/>
        </w:tabs>
        <w:ind w:left="720" w:firstLine="0"/>
      </w:pPr>
    </w:lvl>
    <w:lvl w:ilvl="1">
      <w:start w:val="1"/>
      <w:numFmt w:val="none"/>
      <w:pStyle w:val="Ttulo2"/>
      <w:suff w:val="nothing"/>
      <w:lvlText w:val=""/>
      <w:lvlJc w:val="left"/>
      <w:pPr>
        <w:tabs>
          <w:tab w:val="num" w:pos="0"/>
        </w:tabs>
        <w:ind w:left="720" w:firstLine="0"/>
      </w:pPr>
    </w:lvl>
    <w:lvl w:ilvl="2">
      <w:start w:val="1"/>
      <w:numFmt w:val="none"/>
      <w:pStyle w:val="Ttulo3"/>
      <w:suff w:val="nothing"/>
      <w:lvlText w:val=""/>
      <w:lvlJc w:val="left"/>
      <w:pPr>
        <w:tabs>
          <w:tab w:val="num" w:pos="0"/>
        </w:tabs>
        <w:ind w:left="720" w:firstLine="0"/>
      </w:pPr>
    </w:lvl>
    <w:lvl w:ilvl="3">
      <w:start w:val="1"/>
      <w:numFmt w:val="none"/>
      <w:suff w:val="nothing"/>
      <w:lvlText w:val=""/>
      <w:lvlJc w:val="left"/>
      <w:pPr>
        <w:tabs>
          <w:tab w:val="num" w:pos="0"/>
        </w:tabs>
        <w:ind w:left="720" w:firstLine="0"/>
      </w:pPr>
    </w:lvl>
    <w:lvl w:ilvl="4">
      <w:start w:val="1"/>
      <w:numFmt w:val="none"/>
      <w:suff w:val="nothing"/>
      <w:lvlText w:val=""/>
      <w:lvlJc w:val="left"/>
      <w:pPr>
        <w:tabs>
          <w:tab w:val="num" w:pos="0"/>
        </w:tabs>
        <w:ind w:left="720" w:firstLine="0"/>
      </w:pPr>
    </w:lvl>
    <w:lvl w:ilvl="5">
      <w:start w:val="1"/>
      <w:numFmt w:val="none"/>
      <w:suff w:val="nothing"/>
      <w:lvlText w:val=""/>
      <w:lvlJc w:val="left"/>
      <w:pPr>
        <w:tabs>
          <w:tab w:val="num" w:pos="0"/>
        </w:tabs>
        <w:ind w:left="720" w:firstLine="0"/>
      </w:pPr>
    </w:lvl>
    <w:lvl w:ilvl="6">
      <w:start w:val="1"/>
      <w:numFmt w:val="none"/>
      <w:suff w:val="nothing"/>
      <w:lvlText w:val=""/>
      <w:lvlJc w:val="left"/>
      <w:pPr>
        <w:tabs>
          <w:tab w:val="num" w:pos="0"/>
        </w:tabs>
        <w:ind w:left="720" w:firstLine="0"/>
      </w:pPr>
    </w:lvl>
    <w:lvl w:ilvl="7">
      <w:start w:val="1"/>
      <w:numFmt w:val="none"/>
      <w:suff w:val="nothing"/>
      <w:lvlText w:val=""/>
      <w:lvlJc w:val="left"/>
      <w:pPr>
        <w:tabs>
          <w:tab w:val="num" w:pos="0"/>
        </w:tabs>
        <w:ind w:left="720" w:firstLine="0"/>
      </w:pPr>
    </w:lvl>
    <w:lvl w:ilvl="8">
      <w:start w:val="1"/>
      <w:numFmt w:val="none"/>
      <w:suff w:val="nothing"/>
      <w:lvlText w:val=""/>
      <w:lvlJc w:val="left"/>
      <w:pPr>
        <w:tabs>
          <w:tab w:val="num" w:pos="0"/>
        </w:tabs>
        <w:ind w:left="72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19C22BC"/>
    <w:name w:val="WW8Num3"/>
    <w:lvl w:ilvl="0">
      <w:start w:val="1"/>
      <w:numFmt w:val="decimal"/>
      <w:lvlText w:val="%1."/>
      <w:lvlJc w:val="left"/>
      <w:pPr>
        <w:tabs>
          <w:tab w:val="num" w:pos="1134"/>
        </w:tabs>
        <w:ind w:left="0" w:firstLine="0"/>
      </w:pPr>
      <w:rPr>
        <w:rFonts w:ascii="Arial" w:hAnsi="Arial" w:cs="Arial" w:hint="default"/>
        <w:b w:val="0"/>
        <w:bCs w:val="0"/>
        <w:i w:val="0"/>
        <w:iCs/>
        <w:caps w:val="0"/>
        <w:smallCaps w:val="0"/>
        <w:strike w:val="0"/>
        <w:dstrike w:val="0"/>
        <w:outline w:val="0"/>
        <w:shadow w:val="0"/>
        <w:vanish w:val="0"/>
        <w:position w:val="0"/>
        <w:sz w:val="24"/>
        <w:szCs w:val="21"/>
        <w:vertAlign w:val="baseline"/>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15:restartNumberingAfterBreak="0">
    <w:nsid w:val="00000004"/>
    <w:multiLevelType w:val="multilevel"/>
    <w:tmpl w:val="00000004"/>
    <w:name w:val="WW8Num4"/>
    <w:lvl w:ilvl="0">
      <w:start w:val="1"/>
      <w:numFmt w:val="decimal"/>
      <w:lvlText w:val="%1."/>
      <w:lvlJc w:val="left"/>
      <w:pPr>
        <w:tabs>
          <w:tab w:val="num" w:pos="1134"/>
        </w:tabs>
        <w:ind w:left="0" w:firstLine="0"/>
      </w:pPr>
      <w:rPr>
        <w:rFonts w:ascii="Arial" w:hAnsi="Arial" w:cs="Arial" w:hint="default"/>
        <w:b w:val="0"/>
        <w:bCs w:val="0"/>
        <w:i w:val="0"/>
        <w:caps w:val="0"/>
        <w:smallCaps w:val="0"/>
        <w:strike w:val="0"/>
        <w:dstrike w:val="0"/>
        <w:outline w:val="0"/>
        <w:shadow w:val="0"/>
        <w:vanish w:val="0"/>
        <w:kern w:val="1"/>
        <w:position w:val="0"/>
        <w:sz w:val="24"/>
        <w:szCs w:val="24"/>
        <w:vertAlign w:val="baseline"/>
      </w:rPr>
    </w:lvl>
    <w:lvl w:ilvl="1">
      <w:start w:val="10"/>
      <w:numFmt w:val="decimal"/>
      <w:lvlText w:val="Art. %2"/>
      <w:lvlJc w:val="left"/>
      <w:pPr>
        <w:tabs>
          <w:tab w:val="num" w:pos="1134"/>
        </w:tabs>
        <w:ind w:left="0" w:firstLine="0"/>
      </w:pPr>
      <w:rPr>
        <w:rFonts w:ascii="Verdana" w:hAnsi="Verdana" w:cs="Times New Roman" w:hint="default"/>
        <w:b/>
        <w:i w:val="0"/>
        <w:caps w:val="0"/>
        <w:smallCaps w:val="0"/>
        <w:strike w:val="0"/>
        <w:dstrike w:val="0"/>
        <w:outline w:val="0"/>
        <w:shadow w:val="0"/>
        <w:vanish w:val="0"/>
        <w:position w:val="0"/>
        <w:sz w:val="22"/>
        <w:szCs w:val="22"/>
        <w:vertAlign w:val="baseline"/>
      </w:rPr>
    </w:lvl>
    <w:lvl w:ilvl="2">
      <w:start w:val="1"/>
      <w:numFmt w:val="decimal"/>
      <w:lvlText w:val="§ %3º"/>
      <w:lvlJc w:val="left"/>
      <w:pPr>
        <w:tabs>
          <w:tab w:val="num" w:pos="567"/>
        </w:tabs>
        <w:ind w:left="0" w:firstLine="0"/>
      </w:pPr>
      <w:rPr>
        <w:rFonts w:ascii="Arial" w:hAnsi="Arial" w:cs="Arial" w:hint="default"/>
        <w:b/>
        <w:i w:val="0"/>
        <w:caps w:val="0"/>
        <w:smallCaps w:val="0"/>
        <w:strike w:val="0"/>
        <w:dstrike w:val="0"/>
        <w:outline w:val="0"/>
        <w:shadow w:val="0"/>
        <w:vanish w:val="0"/>
        <w:position w:val="0"/>
        <w:sz w:val="20"/>
        <w:szCs w:val="20"/>
        <w:vertAlign w:val="baseline"/>
      </w:rPr>
    </w:lvl>
    <w:lvl w:ilvl="3">
      <w:start w:val="1"/>
      <w:numFmt w:val="upperRoman"/>
      <w:lvlText w:val="%4 -"/>
      <w:lvlJc w:val="left"/>
      <w:pPr>
        <w:tabs>
          <w:tab w:val="num" w:pos="-31680"/>
        </w:tabs>
        <w:ind w:left="567" w:hanging="567"/>
      </w:pPr>
      <w:rPr>
        <w:rFonts w:ascii="Verdana" w:hAnsi="Verdana" w:cs="Times New Roman" w:hint="default"/>
        <w:b w:val="0"/>
        <w:i w:val="0"/>
        <w:caps w:val="0"/>
        <w:smallCaps w:val="0"/>
        <w:strike w:val="0"/>
        <w:dstrike w:val="0"/>
        <w:outline w:val="0"/>
        <w:shadow w:val="0"/>
        <w:vanish w:val="0"/>
        <w:color w:val="auto"/>
        <w:position w:val="0"/>
        <w:sz w:val="20"/>
        <w:szCs w:val="20"/>
        <w:vertAlign w:val="baseline"/>
      </w:rPr>
    </w:lvl>
    <w:lvl w:ilvl="4">
      <w:start w:val="1"/>
      <w:numFmt w:val="lowerLetter"/>
      <w:lvlText w:val="%5)"/>
      <w:lvlJc w:val="left"/>
      <w:pPr>
        <w:tabs>
          <w:tab w:val="num" w:pos="-31680"/>
        </w:tabs>
        <w:ind w:left="851" w:hanging="284"/>
      </w:pPr>
      <w:rPr>
        <w:rFonts w:ascii="Verdana" w:hAnsi="Verdana" w:cs="Times New Roman" w:hint="default"/>
        <w:b w:val="0"/>
        <w:i w:val="0"/>
        <w:caps w:val="0"/>
        <w:smallCaps w:val="0"/>
        <w:strike w:val="0"/>
        <w:dstrike w:val="0"/>
        <w:outline w:val="0"/>
        <w:shadow w:val="0"/>
        <w:vanish w:val="0"/>
        <w:position w:val="0"/>
        <w:sz w:val="20"/>
        <w:szCs w:val="20"/>
        <w:vertAlign w:val="baseline"/>
      </w:rPr>
    </w:lvl>
    <w:lvl w:ilvl="5">
      <w:start w:val="1"/>
      <w:numFmt w:val="decimal"/>
      <w:lvlText w:val="%1.%2.%3.%4.%5.%6."/>
      <w:lvlJc w:val="left"/>
      <w:pPr>
        <w:tabs>
          <w:tab w:val="num" w:pos="-29014"/>
        </w:tabs>
        <w:ind w:left="30598" w:hanging="936"/>
      </w:pPr>
      <w:rPr>
        <w:rFonts w:cs="Times New Roman" w:hint="default"/>
      </w:rPr>
    </w:lvl>
    <w:lvl w:ilvl="6">
      <w:start w:val="1"/>
      <w:numFmt w:val="decimal"/>
      <w:lvlText w:val="%1.%2.%3.%4.%5.%6.%7."/>
      <w:lvlJc w:val="left"/>
      <w:pPr>
        <w:tabs>
          <w:tab w:val="num" w:pos="-28294"/>
        </w:tabs>
        <w:ind w:left="30094" w:hanging="1080"/>
      </w:pPr>
      <w:rPr>
        <w:rFonts w:cs="Times New Roman" w:hint="default"/>
      </w:rPr>
    </w:lvl>
    <w:lvl w:ilvl="7">
      <w:start w:val="1"/>
      <w:numFmt w:val="decimal"/>
      <w:lvlText w:val="%1.%2.%3.%4.%5.%6.%7.%8."/>
      <w:lvlJc w:val="left"/>
      <w:pPr>
        <w:tabs>
          <w:tab w:val="num" w:pos="-27574"/>
        </w:tabs>
        <w:ind w:left="29590" w:hanging="1224"/>
      </w:pPr>
      <w:rPr>
        <w:rFonts w:cs="Times New Roman" w:hint="default"/>
        <w:b w:val="0"/>
        <w:i w:val="0"/>
        <w:caps w:val="0"/>
        <w:smallCaps w:val="0"/>
        <w:strike w:val="0"/>
        <w:dstrike w:val="0"/>
        <w:outline w:val="0"/>
        <w:shadow w:val="0"/>
        <w:vanish w:val="0"/>
        <w:position w:val="0"/>
        <w:sz w:val="20"/>
        <w:szCs w:val="20"/>
        <w:vertAlign w:val="baseline"/>
      </w:rPr>
    </w:lvl>
    <w:lvl w:ilvl="8">
      <w:start w:val="1"/>
      <w:numFmt w:val="decimal"/>
      <w:lvlText w:val="%1.%2.%3.%4.%5.%6.%7.%8.%9."/>
      <w:lvlJc w:val="left"/>
      <w:pPr>
        <w:tabs>
          <w:tab w:val="num" w:pos="-26494"/>
        </w:tabs>
        <w:ind w:left="29014" w:hanging="1440"/>
      </w:pPr>
      <w:rPr>
        <w:rFonts w:cs="Times New Roman"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Arial" w:hAnsi="Arial" w:cs="Arial"/>
        <w:i/>
        <w:i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rPr>
        <w:rFonts w:ascii="Arial" w:hAnsi="Arial" w:cs="Arial"/>
        <w:i/>
        <w:iCs/>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ascii="Arial" w:hAnsi="Arial" w:cs="Arial"/>
        <w:i/>
        <w:iCs/>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cs="Arial"/>
        <w:i/>
        <w:iCs/>
        <w:szCs w:val="24"/>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8884A93C"/>
    <w:name w:val="WW8Num11"/>
    <w:lvl w:ilvl="0">
      <w:start w:val="1"/>
      <w:numFmt w:val="decimal"/>
      <w:lvlText w:val="%1."/>
      <w:lvlJc w:val="left"/>
      <w:pPr>
        <w:tabs>
          <w:tab w:val="num" w:pos="720"/>
        </w:tabs>
        <w:ind w:left="720" w:hanging="360"/>
      </w:pPr>
      <w:rPr>
        <w:rFonts w:ascii="Arial" w:hAnsi="Arial" w:cs="Arial" w:hint="default"/>
        <w:b w:val="0"/>
        <w:bCs w:val="0"/>
        <w:i w:val="0"/>
        <w:iCs/>
        <w:caps w:val="0"/>
        <w:smallCaps w:val="0"/>
        <w:strike w:val="0"/>
        <w:dstrike w:val="0"/>
        <w:outline w:val="0"/>
        <w:shadow w:val="0"/>
        <w:vanish w:val="0"/>
        <w:kern w:val="1"/>
        <w:position w:val="0"/>
        <w:sz w:val="21"/>
        <w:szCs w:val="21"/>
        <w:vertAlign w:val="baseline"/>
      </w:r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ascii="Arial" w:hAnsi="Arial" w:cs="Arial"/>
        <w:i/>
        <w:iCs/>
      </w:rPr>
    </w:lvl>
  </w:abstractNum>
  <w:abstractNum w:abstractNumId="12" w15:restartNumberingAfterBreak="0">
    <w:nsid w:val="0000000D"/>
    <w:multiLevelType w:val="singleLevel"/>
    <w:tmpl w:val="0000000D"/>
    <w:name w:val="WW8Num13"/>
    <w:lvl w:ilvl="0">
      <w:start w:val="1"/>
      <w:numFmt w:val="decimal"/>
      <w:lvlText w:val="%1."/>
      <w:lvlJc w:val="left"/>
      <w:pPr>
        <w:tabs>
          <w:tab w:val="num" w:pos="720"/>
        </w:tabs>
        <w:ind w:left="720" w:hanging="360"/>
      </w:pPr>
      <w:rPr>
        <w:rFonts w:ascii="Arial" w:hAnsi="Arial" w:cs="Arial"/>
        <w:i/>
        <w:iCs/>
        <w:szCs w:val="24"/>
      </w:r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ascii="Arial" w:hAnsi="Arial" w:cs="Arial"/>
        <w:i/>
        <w:iCs/>
        <w:szCs w:val="24"/>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i/>
        <w:iCs/>
        <w:sz w:val="24"/>
        <w:szCs w:val="24"/>
      </w:rPr>
    </w:lvl>
  </w:abstractNum>
  <w:abstractNum w:abstractNumId="16"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i/>
        <w:iCs/>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rPr>
        <w:rFonts w:ascii="Arial" w:hAnsi="Arial" w:cs="Arial" w:hint="default"/>
        <w:i/>
        <w:iCs/>
      </w:rPr>
    </w:lvl>
  </w:abstractNum>
  <w:abstractNum w:abstractNumId="18" w15:restartNumberingAfterBreak="0">
    <w:nsid w:val="00000013"/>
    <w:multiLevelType w:val="singleLevel"/>
    <w:tmpl w:val="00000013"/>
    <w:name w:val="WW8Num19"/>
    <w:lvl w:ilvl="0">
      <w:start w:val="1"/>
      <w:numFmt w:val="decimal"/>
      <w:lvlText w:val="%1."/>
      <w:lvlJc w:val="left"/>
      <w:pPr>
        <w:tabs>
          <w:tab w:val="num" w:pos="720"/>
        </w:tabs>
        <w:ind w:left="720" w:hanging="360"/>
      </w:pPr>
      <w:rPr>
        <w:rFonts w:ascii="Arial" w:hAnsi="Arial" w:cs="Arial"/>
        <w:i/>
        <w:iCs/>
        <w:szCs w:val="24"/>
      </w:rPr>
    </w:lvl>
  </w:abstractNum>
  <w:abstractNum w:abstractNumId="19" w15:restartNumberingAfterBreak="0">
    <w:nsid w:val="00000014"/>
    <w:multiLevelType w:val="singleLevel"/>
    <w:tmpl w:val="00000014"/>
    <w:name w:val="WW8Num20"/>
    <w:lvl w:ilvl="0">
      <w:start w:val="1"/>
      <w:numFmt w:val="decimal"/>
      <w:lvlText w:val="%1."/>
      <w:lvlJc w:val="left"/>
      <w:pPr>
        <w:tabs>
          <w:tab w:val="num" w:pos="720"/>
        </w:tabs>
        <w:ind w:left="720" w:hanging="360"/>
      </w:pPr>
      <w:rPr>
        <w:rFonts w:ascii="Arial" w:hAnsi="Arial" w:cs="Arial"/>
        <w:i/>
        <w:iCs/>
        <w:szCs w:val="24"/>
      </w:rPr>
    </w:lvl>
  </w:abstractNum>
  <w:abstractNum w:abstractNumId="20" w15:restartNumberingAfterBreak="0">
    <w:nsid w:val="00000015"/>
    <w:multiLevelType w:val="multilevel"/>
    <w:tmpl w:val="00000015"/>
    <w:name w:val="WW8Num21"/>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28A1902"/>
    <w:multiLevelType w:val="hybridMultilevel"/>
    <w:tmpl w:val="52D4F2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7DE017E"/>
    <w:multiLevelType w:val="hybridMultilevel"/>
    <w:tmpl w:val="7BDC2864"/>
    <w:lvl w:ilvl="0" w:tplc="FAD4520E">
      <w:start w:val="1"/>
      <w:numFmt w:val="lowerLetter"/>
      <w:pStyle w:val="Artigo1"/>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3" w15:restartNumberingAfterBreak="0">
    <w:nsid w:val="08CB0ACA"/>
    <w:multiLevelType w:val="hybridMultilevel"/>
    <w:tmpl w:val="318044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0C3D2D2A"/>
    <w:multiLevelType w:val="hybridMultilevel"/>
    <w:tmpl w:val="CCF8E9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0D26284F"/>
    <w:multiLevelType w:val="hybridMultilevel"/>
    <w:tmpl w:val="2BF231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41A58AF"/>
    <w:multiLevelType w:val="hybridMultilevel"/>
    <w:tmpl w:val="FC805E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93711F3"/>
    <w:multiLevelType w:val="hybridMultilevel"/>
    <w:tmpl w:val="A26A4E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CC85E45"/>
    <w:multiLevelType w:val="hybridMultilevel"/>
    <w:tmpl w:val="AF8638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F2E537D"/>
    <w:multiLevelType w:val="hybridMultilevel"/>
    <w:tmpl w:val="E76CBC6E"/>
    <w:lvl w:ilvl="0" w:tplc="26A26A78">
      <w:start w:val="1"/>
      <w:numFmt w:val="lowerLetter"/>
      <w:pStyle w:val="Artigo10"/>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0" w15:restartNumberingAfterBreak="0">
    <w:nsid w:val="336F75F1"/>
    <w:multiLevelType w:val="hybridMultilevel"/>
    <w:tmpl w:val="05807B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0F12F34"/>
    <w:multiLevelType w:val="hybridMultilevel"/>
    <w:tmpl w:val="22BE42BE"/>
    <w:lvl w:ilvl="0" w:tplc="6B504AE8">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2" w15:restartNumberingAfterBreak="0">
    <w:nsid w:val="4278472B"/>
    <w:multiLevelType w:val="hybridMultilevel"/>
    <w:tmpl w:val="EAAA21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2B308B4"/>
    <w:multiLevelType w:val="hybridMultilevel"/>
    <w:tmpl w:val="3078EC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96C6F5F"/>
    <w:multiLevelType w:val="hybridMultilevel"/>
    <w:tmpl w:val="A906EE5C"/>
    <w:lvl w:ilvl="0" w:tplc="353452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5" w15:restartNumberingAfterBreak="0">
    <w:nsid w:val="4B430BF8"/>
    <w:multiLevelType w:val="hybridMultilevel"/>
    <w:tmpl w:val="BF4687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5AF664B"/>
    <w:multiLevelType w:val="hybridMultilevel"/>
    <w:tmpl w:val="3D02D4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8D94FB6"/>
    <w:multiLevelType w:val="hybridMultilevel"/>
    <w:tmpl w:val="88AE03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9460D2B"/>
    <w:multiLevelType w:val="hybridMultilevel"/>
    <w:tmpl w:val="C33EC7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D7D4CCF"/>
    <w:multiLevelType w:val="hybridMultilevel"/>
    <w:tmpl w:val="BFBAF0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656433F"/>
    <w:multiLevelType w:val="hybridMultilevel"/>
    <w:tmpl w:val="05F041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9BF1AC7"/>
    <w:multiLevelType w:val="hybridMultilevel"/>
    <w:tmpl w:val="FBB03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9D56E8E"/>
    <w:multiLevelType w:val="hybridMultilevel"/>
    <w:tmpl w:val="276003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4181285"/>
    <w:multiLevelType w:val="hybridMultilevel"/>
    <w:tmpl w:val="642C4DF0"/>
    <w:lvl w:ilvl="0" w:tplc="57C806C8">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4" w15:restartNumberingAfterBreak="0">
    <w:nsid w:val="77F54E2F"/>
    <w:multiLevelType w:val="hybridMultilevel"/>
    <w:tmpl w:val="5D9EE1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2"/>
  </w:num>
  <w:num w:numId="5">
    <w:abstractNumId w:val="43"/>
  </w:num>
  <w:num w:numId="6">
    <w:abstractNumId w:val="1"/>
  </w:num>
  <w:num w:numId="7">
    <w:abstractNumId w:val="34"/>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39"/>
  </w:num>
  <w:num w:numId="28">
    <w:abstractNumId w:val="25"/>
  </w:num>
  <w:num w:numId="29">
    <w:abstractNumId w:val="40"/>
  </w:num>
  <w:num w:numId="30">
    <w:abstractNumId w:val="35"/>
  </w:num>
  <w:num w:numId="31">
    <w:abstractNumId w:val="37"/>
  </w:num>
  <w:num w:numId="32">
    <w:abstractNumId w:val="32"/>
  </w:num>
  <w:num w:numId="33">
    <w:abstractNumId w:val="36"/>
  </w:num>
  <w:num w:numId="34">
    <w:abstractNumId w:val="44"/>
  </w:num>
  <w:num w:numId="35">
    <w:abstractNumId w:val="33"/>
  </w:num>
  <w:num w:numId="36">
    <w:abstractNumId w:val="41"/>
  </w:num>
  <w:num w:numId="37">
    <w:abstractNumId w:val="42"/>
  </w:num>
  <w:num w:numId="38">
    <w:abstractNumId w:val="24"/>
  </w:num>
  <w:num w:numId="39">
    <w:abstractNumId w:val="38"/>
  </w:num>
  <w:num w:numId="40">
    <w:abstractNumId w:val="30"/>
  </w:num>
  <w:num w:numId="41">
    <w:abstractNumId w:val="21"/>
  </w:num>
  <w:num w:numId="42">
    <w:abstractNumId w:val="28"/>
  </w:num>
  <w:num w:numId="43">
    <w:abstractNumId w:val="26"/>
  </w:num>
  <w:num w:numId="44">
    <w:abstractNumId w:val="23"/>
  </w:num>
  <w:num w:numId="45">
    <w:abstractNumId w:val="27"/>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087"/>
    <w:rsid w:val="00000A99"/>
    <w:rsid w:val="00002145"/>
    <w:rsid w:val="000106F3"/>
    <w:rsid w:val="000111F5"/>
    <w:rsid w:val="0001307E"/>
    <w:rsid w:val="0002619F"/>
    <w:rsid w:val="000266A0"/>
    <w:rsid w:val="00030469"/>
    <w:rsid w:val="00030516"/>
    <w:rsid w:val="00033504"/>
    <w:rsid w:val="000335BC"/>
    <w:rsid w:val="00033BD7"/>
    <w:rsid w:val="0003771D"/>
    <w:rsid w:val="00040F8E"/>
    <w:rsid w:val="000512D2"/>
    <w:rsid w:val="000521AF"/>
    <w:rsid w:val="00052635"/>
    <w:rsid w:val="00056055"/>
    <w:rsid w:val="00056DA3"/>
    <w:rsid w:val="000613E5"/>
    <w:rsid w:val="00063807"/>
    <w:rsid w:val="00064C7E"/>
    <w:rsid w:val="000669F1"/>
    <w:rsid w:val="00066B90"/>
    <w:rsid w:val="00067528"/>
    <w:rsid w:val="000703E3"/>
    <w:rsid w:val="00070F1C"/>
    <w:rsid w:val="00071F33"/>
    <w:rsid w:val="0007659F"/>
    <w:rsid w:val="000818DA"/>
    <w:rsid w:val="000827E0"/>
    <w:rsid w:val="000835AD"/>
    <w:rsid w:val="00083BAA"/>
    <w:rsid w:val="00087923"/>
    <w:rsid w:val="000926AD"/>
    <w:rsid w:val="00093937"/>
    <w:rsid w:val="00094CA1"/>
    <w:rsid w:val="000952AC"/>
    <w:rsid w:val="00095919"/>
    <w:rsid w:val="00096CB4"/>
    <w:rsid w:val="00097F86"/>
    <w:rsid w:val="000A21E7"/>
    <w:rsid w:val="000A3227"/>
    <w:rsid w:val="000A4027"/>
    <w:rsid w:val="000A5DED"/>
    <w:rsid w:val="000B0C53"/>
    <w:rsid w:val="000B20E5"/>
    <w:rsid w:val="000B38EC"/>
    <w:rsid w:val="000B7E3A"/>
    <w:rsid w:val="000C6ABE"/>
    <w:rsid w:val="000C7CE5"/>
    <w:rsid w:val="000D26E0"/>
    <w:rsid w:val="000E4404"/>
    <w:rsid w:val="000E7DBB"/>
    <w:rsid w:val="000F0739"/>
    <w:rsid w:val="000F42F9"/>
    <w:rsid w:val="000F4B4C"/>
    <w:rsid w:val="001005AB"/>
    <w:rsid w:val="00104869"/>
    <w:rsid w:val="00111D5E"/>
    <w:rsid w:val="00112EBB"/>
    <w:rsid w:val="00117136"/>
    <w:rsid w:val="00122134"/>
    <w:rsid w:val="001227E7"/>
    <w:rsid w:val="00123848"/>
    <w:rsid w:val="00123FBD"/>
    <w:rsid w:val="001300C4"/>
    <w:rsid w:val="001318C9"/>
    <w:rsid w:val="00133018"/>
    <w:rsid w:val="00136663"/>
    <w:rsid w:val="001375C5"/>
    <w:rsid w:val="00143065"/>
    <w:rsid w:val="00152B2F"/>
    <w:rsid w:val="0015331A"/>
    <w:rsid w:val="00155011"/>
    <w:rsid w:val="001568B1"/>
    <w:rsid w:val="00161709"/>
    <w:rsid w:val="00172CF7"/>
    <w:rsid w:val="00177315"/>
    <w:rsid w:val="00177BD9"/>
    <w:rsid w:val="001823E0"/>
    <w:rsid w:val="00184BC8"/>
    <w:rsid w:val="00186D12"/>
    <w:rsid w:val="00187BC9"/>
    <w:rsid w:val="00194103"/>
    <w:rsid w:val="001977F0"/>
    <w:rsid w:val="001A53A6"/>
    <w:rsid w:val="001B2DC0"/>
    <w:rsid w:val="001B57A3"/>
    <w:rsid w:val="001C0C54"/>
    <w:rsid w:val="001C1D2D"/>
    <w:rsid w:val="001C5ABF"/>
    <w:rsid w:val="001D222F"/>
    <w:rsid w:val="001D5AAA"/>
    <w:rsid w:val="001D6551"/>
    <w:rsid w:val="001E1E07"/>
    <w:rsid w:val="001F1DF7"/>
    <w:rsid w:val="001F231C"/>
    <w:rsid w:val="001F4F01"/>
    <w:rsid w:val="001F6DB7"/>
    <w:rsid w:val="0020102F"/>
    <w:rsid w:val="00204D90"/>
    <w:rsid w:val="00206EB4"/>
    <w:rsid w:val="00214D5D"/>
    <w:rsid w:val="00217550"/>
    <w:rsid w:val="00217E74"/>
    <w:rsid w:val="00226589"/>
    <w:rsid w:val="00233FD4"/>
    <w:rsid w:val="00234CCE"/>
    <w:rsid w:val="00235DFA"/>
    <w:rsid w:val="00241C71"/>
    <w:rsid w:val="002424BA"/>
    <w:rsid w:val="0024631A"/>
    <w:rsid w:val="00251CE6"/>
    <w:rsid w:val="0025512D"/>
    <w:rsid w:val="002567F4"/>
    <w:rsid w:val="00257359"/>
    <w:rsid w:val="00265D83"/>
    <w:rsid w:val="00266B10"/>
    <w:rsid w:val="00274748"/>
    <w:rsid w:val="00280848"/>
    <w:rsid w:val="0028261A"/>
    <w:rsid w:val="00284D70"/>
    <w:rsid w:val="002921C6"/>
    <w:rsid w:val="002945C1"/>
    <w:rsid w:val="002953E7"/>
    <w:rsid w:val="002977E0"/>
    <w:rsid w:val="002A49C4"/>
    <w:rsid w:val="002A5698"/>
    <w:rsid w:val="002A5F43"/>
    <w:rsid w:val="002A7A58"/>
    <w:rsid w:val="002B018E"/>
    <w:rsid w:val="002B0838"/>
    <w:rsid w:val="002B20EE"/>
    <w:rsid w:val="002B5037"/>
    <w:rsid w:val="002C21D3"/>
    <w:rsid w:val="002C2E7A"/>
    <w:rsid w:val="002C4054"/>
    <w:rsid w:val="002C4CE7"/>
    <w:rsid w:val="002C5C5A"/>
    <w:rsid w:val="002C7951"/>
    <w:rsid w:val="002D36CF"/>
    <w:rsid w:val="002D43C9"/>
    <w:rsid w:val="002D58EE"/>
    <w:rsid w:val="002D6081"/>
    <w:rsid w:val="002D70D3"/>
    <w:rsid w:val="002D7353"/>
    <w:rsid w:val="002E4ED9"/>
    <w:rsid w:val="002E5850"/>
    <w:rsid w:val="002F056C"/>
    <w:rsid w:val="002F7480"/>
    <w:rsid w:val="0030177E"/>
    <w:rsid w:val="00302AEB"/>
    <w:rsid w:val="003056AC"/>
    <w:rsid w:val="00305B10"/>
    <w:rsid w:val="00307CDB"/>
    <w:rsid w:val="003104C1"/>
    <w:rsid w:val="00311F16"/>
    <w:rsid w:val="00312857"/>
    <w:rsid w:val="003149C6"/>
    <w:rsid w:val="00322773"/>
    <w:rsid w:val="00322F5B"/>
    <w:rsid w:val="00323087"/>
    <w:rsid w:val="00323BD1"/>
    <w:rsid w:val="0032494C"/>
    <w:rsid w:val="00326958"/>
    <w:rsid w:val="00327D1D"/>
    <w:rsid w:val="00335EAF"/>
    <w:rsid w:val="00342B1E"/>
    <w:rsid w:val="00345827"/>
    <w:rsid w:val="00345DE1"/>
    <w:rsid w:val="00357D96"/>
    <w:rsid w:val="00363E26"/>
    <w:rsid w:val="003663A6"/>
    <w:rsid w:val="00371FF1"/>
    <w:rsid w:val="0037255B"/>
    <w:rsid w:val="00372D83"/>
    <w:rsid w:val="00385F58"/>
    <w:rsid w:val="00386BF8"/>
    <w:rsid w:val="00386D88"/>
    <w:rsid w:val="00395A20"/>
    <w:rsid w:val="003A0117"/>
    <w:rsid w:val="003A111E"/>
    <w:rsid w:val="003A18D5"/>
    <w:rsid w:val="003A2F51"/>
    <w:rsid w:val="003A3F3C"/>
    <w:rsid w:val="003B0F34"/>
    <w:rsid w:val="003C1132"/>
    <w:rsid w:val="003C14F6"/>
    <w:rsid w:val="003C2E01"/>
    <w:rsid w:val="003C7585"/>
    <w:rsid w:val="003D0B97"/>
    <w:rsid w:val="003D18F7"/>
    <w:rsid w:val="003D45C2"/>
    <w:rsid w:val="003D5E27"/>
    <w:rsid w:val="003D60B4"/>
    <w:rsid w:val="003D70FA"/>
    <w:rsid w:val="003E1ABF"/>
    <w:rsid w:val="003E2A4A"/>
    <w:rsid w:val="003E539D"/>
    <w:rsid w:val="003F0FCE"/>
    <w:rsid w:val="003F482E"/>
    <w:rsid w:val="003F5545"/>
    <w:rsid w:val="003F7818"/>
    <w:rsid w:val="00404D2D"/>
    <w:rsid w:val="00405013"/>
    <w:rsid w:val="00407ACC"/>
    <w:rsid w:val="00414282"/>
    <w:rsid w:val="0041463D"/>
    <w:rsid w:val="00415B42"/>
    <w:rsid w:val="00415D40"/>
    <w:rsid w:val="00417627"/>
    <w:rsid w:val="00417FAE"/>
    <w:rsid w:val="00423ECE"/>
    <w:rsid w:val="00424983"/>
    <w:rsid w:val="00427912"/>
    <w:rsid w:val="00443AC9"/>
    <w:rsid w:val="00447336"/>
    <w:rsid w:val="004509AC"/>
    <w:rsid w:val="00451401"/>
    <w:rsid w:val="0045205D"/>
    <w:rsid w:val="00455CBA"/>
    <w:rsid w:val="004563B4"/>
    <w:rsid w:val="0046281E"/>
    <w:rsid w:val="0046507A"/>
    <w:rsid w:val="004740D8"/>
    <w:rsid w:val="00474BB3"/>
    <w:rsid w:val="00477426"/>
    <w:rsid w:val="00480D09"/>
    <w:rsid w:val="00487030"/>
    <w:rsid w:val="00490C89"/>
    <w:rsid w:val="0049149B"/>
    <w:rsid w:val="00492545"/>
    <w:rsid w:val="00496799"/>
    <w:rsid w:val="00496FC0"/>
    <w:rsid w:val="0049776D"/>
    <w:rsid w:val="004A39A8"/>
    <w:rsid w:val="004A3A01"/>
    <w:rsid w:val="004B3289"/>
    <w:rsid w:val="004B3FD2"/>
    <w:rsid w:val="004C18A7"/>
    <w:rsid w:val="004C1E57"/>
    <w:rsid w:val="004C3217"/>
    <w:rsid w:val="004C3994"/>
    <w:rsid w:val="004C3E64"/>
    <w:rsid w:val="004C5148"/>
    <w:rsid w:val="004C69E4"/>
    <w:rsid w:val="004C6BAE"/>
    <w:rsid w:val="004C7946"/>
    <w:rsid w:val="004D20F7"/>
    <w:rsid w:val="004D69B4"/>
    <w:rsid w:val="004D7B0D"/>
    <w:rsid w:val="004D7D21"/>
    <w:rsid w:val="004E0FB8"/>
    <w:rsid w:val="004E2C49"/>
    <w:rsid w:val="004E322C"/>
    <w:rsid w:val="004E6B03"/>
    <w:rsid w:val="004E71B4"/>
    <w:rsid w:val="004F0625"/>
    <w:rsid w:val="005013BC"/>
    <w:rsid w:val="00501439"/>
    <w:rsid w:val="005031C8"/>
    <w:rsid w:val="0050344F"/>
    <w:rsid w:val="00505CFA"/>
    <w:rsid w:val="005073DD"/>
    <w:rsid w:val="00511374"/>
    <w:rsid w:val="005148BE"/>
    <w:rsid w:val="005215A3"/>
    <w:rsid w:val="005230AC"/>
    <w:rsid w:val="00523D61"/>
    <w:rsid w:val="00523EE9"/>
    <w:rsid w:val="005241DC"/>
    <w:rsid w:val="00525D18"/>
    <w:rsid w:val="00526A12"/>
    <w:rsid w:val="00531C93"/>
    <w:rsid w:val="0053623E"/>
    <w:rsid w:val="00541771"/>
    <w:rsid w:val="0054440A"/>
    <w:rsid w:val="00546A96"/>
    <w:rsid w:val="005504DD"/>
    <w:rsid w:val="0055356D"/>
    <w:rsid w:val="0056058A"/>
    <w:rsid w:val="005605BA"/>
    <w:rsid w:val="00560F05"/>
    <w:rsid w:val="00561354"/>
    <w:rsid w:val="00562682"/>
    <w:rsid w:val="0056629F"/>
    <w:rsid w:val="0056697C"/>
    <w:rsid w:val="00567AA1"/>
    <w:rsid w:val="0057001B"/>
    <w:rsid w:val="00572E84"/>
    <w:rsid w:val="00581E8F"/>
    <w:rsid w:val="0058217F"/>
    <w:rsid w:val="00585376"/>
    <w:rsid w:val="00587B1D"/>
    <w:rsid w:val="00590AD3"/>
    <w:rsid w:val="00591D82"/>
    <w:rsid w:val="00593DBC"/>
    <w:rsid w:val="00593E46"/>
    <w:rsid w:val="00596394"/>
    <w:rsid w:val="00597AAB"/>
    <w:rsid w:val="005A11CE"/>
    <w:rsid w:val="005A3DA6"/>
    <w:rsid w:val="005A3F31"/>
    <w:rsid w:val="005A3FC1"/>
    <w:rsid w:val="005A6DD0"/>
    <w:rsid w:val="005B270A"/>
    <w:rsid w:val="005B35A3"/>
    <w:rsid w:val="005B4966"/>
    <w:rsid w:val="005B4D0A"/>
    <w:rsid w:val="005C1A98"/>
    <w:rsid w:val="005C42A6"/>
    <w:rsid w:val="005C45F4"/>
    <w:rsid w:val="005C76BA"/>
    <w:rsid w:val="005E2301"/>
    <w:rsid w:val="005E2417"/>
    <w:rsid w:val="005E2B90"/>
    <w:rsid w:val="005E4E75"/>
    <w:rsid w:val="005E5F34"/>
    <w:rsid w:val="005F0196"/>
    <w:rsid w:val="005F1577"/>
    <w:rsid w:val="005F4379"/>
    <w:rsid w:val="006008B2"/>
    <w:rsid w:val="0060225F"/>
    <w:rsid w:val="00605AB8"/>
    <w:rsid w:val="0061094D"/>
    <w:rsid w:val="00611C9C"/>
    <w:rsid w:val="006147C9"/>
    <w:rsid w:val="00620B56"/>
    <w:rsid w:val="00622656"/>
    <w:rsid w:val="00623B5B"/>
    <w:rsid w:val="00625665"/>
    <w:rsid w:val="006361E3"/>
    <w:rsid w:val="0064189A"/>
    <w:rsid w:val="0064593F"/>
    <w:rsid w:val="0065117F"/>
    <w:rsid w:val="00651968"/>
    <w:rsid w:val="00654FC4"/>
    <w:rsid w:val="00665321"/>
    <w:rsid w:val="00667AE7"/>
    <w:rsid w:val="00670539"/>
    <w:rsid w:val="006814C8"/>
    <w:rsid w:val="00683138"/>
    <w:rsid w:val="00683861"/>
    <w:rsid w:val="00691AA3"/>
    <w:rsid w:val="00695971"/>
    <w:rsid w:val="00697474"/>
    <w:rsid w:val="006A6D0E"/>
    <w:rsid w:val="006A75B0"/>
    <w:rsid w:val="006B1289"/>
    <w:rsid w:val="006B2FD2"/>
    <w:rsid w:val="006B4185"/>
    <w:rsid w:val="006B5871"/>
    <w:rsid w:val="006C2714"/>
    <w:rsid w:val="006C2FFE"/>
    <w:rsid w:val="006C5133"/>
    <w:rsid w:val="006D01D3"/>
    <w:rsid w:val="006D5629"/>
    <w:rsid w:val="006D654A"/>
    <w:rsid w:val="006E0ED4"/>
    <w:rsid w:val="006E4333"/>
    <w:rsid w:val="006E63F8"/>
    <w:rsid w:val="006F0A4C"/>
    <w:rsid w:val="006F20A5"/>
    <w:rsid w:val="006F34A8"/>
    <w:rsid w:val="006F37C5"/>
    <w:rsid w:val="006F4330"/>
    <w:rsid w:val="006F5FDC"/>
    <w:rsid w:val="007064F2"/>
    <w:rsid w:val="0070754B"/>
    <w:rsid w:val="00712B20"/>
    <w:rsid w:val="007145A6"/>
    <w:rsid w:val="00714805"/>
    <w:rsid w:val="00714FBB"/>
    <w:rsid w:val="00715DF7"/>
    <w:rsid w:val="00716B4D"/>
    <w:rsid w:val="00721FC0"/>
    <w:rsid w:val="007227D8"/>
    <w:rsid w:val="007230FB"/>
    <w:rsid w:val="007272DF"/>
    <w:rsid w:val="007300DE"/>
    <w:rsid w:val="00730693"/>
    <w:rsid w:val="00740B76"/>
    <w:rsid w:val="007436FF"/>
    <w:rsid w:val="00744D74"/>
    <w:rsid w:val="00750355"/>
    <w:rsid w:val="00751F94"/>
    <w:rsid w:val="007538BF"/>
    <w:rsid w:val="00755644"/>
    <w:rsid w:val="007627A1"/>
    <w:rsid w:val="00771F61"/>
    <w:rsid w:val="00772186"/>
    <w:rsid w:val="00773072"/>
    <w:rsid w:val="00773D39"/>
    <w:rsid w:val="007815F9"/>
    <w:rsid w:val="00781F0E"/>
    <w:rsid w:val="00783A50"/>
    <w:rsid w:val="007843F9"/>
    <w:rsid w:val="0078469D"/>
    <w:rsid w:val="00787D06"/>
    <w:rsid w:val="007A299D"/>
    <w:rsid w:val="007A3478"/>
    <w:rsid w:val="007A5A71"/>
    <w:rsid w:val="007A5C10"/>
    <w:rsid w:val="007A64FF"/>
    <w:rsid w:val="007B0FFF"/>
    <w:rsid w:val="007B44E0"/>
    <w:rsid w:val="007B50AE"/>
    <w:rsid w:val="007B517E"/>
    <w:rsid w:val="007B54FC"/>
    <w:rsid w:val="007B6861"/>
    <w:rsid w:val="007C19FC"/>
    <w:rsid w:val="007C2EA7"/>
    <w:rsid w:val="007C4FC9"/>
    <w:rsid w:val="007D122B"/>
    <w:rsid w:val="007D3A4C"/>
    <w:rsid w:val="007D6FF7"/>
    <w:rsid w:val="007E5E3F"/>
    <w:rsid w:val="007E76FD"/>
    <w:rsid w:val="007F086A"/>
    <w:rsid w:val="007F3539"/>
    <w:rsid w:val="008017E2"/>
    <w:rsid w:val="008019ED"/>
    <w:rsid w:val="008020E8"/>
    <w:rsid w:val="008052B7"/>
    <w:rsid w:val="00811F15"/>
    <w:rsid w:val="008128E5"/>
    <w:rsid w:val="00813FD4"/>
    <w:rsid w:val="008150A0"/>
    <w:rsid w:val="00817972"/>
    <w:rsid w:val="00820C99"/>
    <w:rsid w:val="008216FE"/>
    <w:rsid w:val="00825297"/>
    <w:rsid w:val="00827401"/>
    <w:rsid w:val="00831C36"/>
    <w:rsid w:val="0083216E"/>
    <w:rsid w:val="00833C47"/>
    <w:rsid w:val="00834210"/>
    <w:rsid w:val="00837163"/>
    <w:rsid w:val="008558DB"/>
    <w:rsid w:val="00856A47"/>
    <w:rsid w:val="00860BEF"/>
    <w:rsid w:val="0086160C"/>
    <w:rsid w:val="008637C3"/>
    <w:rsid w:val="00863B0D"/>
    <w:rsid w:val="00863FCA"/>
    <w:rsid w:val="00865476"/>
    <w:rsid w:val="00867C52"/>
    <w:rsid w:val="008721CA"/>
    <w:rsid w:val="00874A63"/>
    <w:rsid w:val="00877757"/>
    <w:rsid w:val="008864C1"/>
    <w:rsid w:val="00891E01"/>
    <w:rsid w:val="0089358C"/>
    <w:rsid w:val="00896236"/>
    <w:rsid w:val="0089629C"/>
    <w:rsid w:val="008A4899"/>
    <w:rsid w:val="008A524F"/>
    <w:rsid w:val="008A5B0C"/>
    <w:rsid w:val="008A6C09"/>
    <w:rsid w:val="008A6D4D"/>
    <w:rsid w:val="008A7695"/>
    <w:rsid w:val="008B13E4"/>
    <w:rsid w:val="008B3393"/>
    <w:rsid w:val="008B5130"/>
    <w:rsid w:val="008C420C"/>
    <w:rsid w:val="008C63FB"/>
    <w:rsid w:val="008C69C6"/>
    <w:rsid w:val="008C7B69"/>
    <w:rsid w:val="008C7EEE"/>
    <w:rsid w:val="008D03D2"/>
    <w:rsid w:val="008D0E08"/>
    <w:rsid w:val="008D2B68"/>
    <w:rsid w:val="008D5342"/>
    <w:rsid w:val="008E13E2"/>
    <w:rsid w:val="008E16EB"/>
    <w:rsid w:val="008E27B4"/>
    <w:rsid w:val="008E2F77"/>
    <w:rsid w:val="008E634E"/>
    <w:rsid w:val="008E63FF"/>
    <w:rsid w:val="008F5E9F"/>
    <w:rsid w:val="008F7E48"/>
    <w:rsid w:val="009001B2"/>
    <w:rsid w:val="00902153"/>
    <w:rsid w:val="00904425"/>
    <w:rsid w:val="00911D82"/>
    <w:rsid w:val="00912B79"/>
    <w:rsid w:val="00914B50"/>
    <w:rsid w:val="009232D6"/>
    <w:rsid w:val="00924170"/>
    <w:rsid w:val="00924F99"/>
    <w:rsid w:val="009253A7"/>
    <w:rsid w:val="00934575"/>
    <w:rsid w:val="0093663B"/>
    <w:rsid w:val="00936B48"/>
    <w:rsid w:val="009402E5"/>
    <w:rsid w:val="009407DB"/>
    <w:rsid w:val="00941B10"/>
    <w:rsid w:val="00942A1B"/>
    <w:rsid w:val="009446E8"/>
    <w:rsid w:val="0095023C"/>
    <w:rsid w:val="009535C5"/>
    <w:rsid w:val="00954E8B"/>
    <w:rsid w:val="0095617E"/>
    <w:rsid w:val="00957B77"/>
    <w:rsid w:val="009625C7"/>
    <w:rsid w:val="00963393"/>
    <w:rsid w:val="00970829"/>
    <w:rsid w:val="009710F0"/>
    <w:rsid w:val="0097134F"/>
    <w:rsid w:val="009738C0"/>
    <w:rsid w:val="009754CE"/>
    <w:rsid w:val="00976D85"/>
    <w:rsid w:val="009804EC"/>
    <w:rsid w:val="009812D0"/>
    <w:rsid w:val="00986381"/>
    <w:rsid w:val="009864C6"/>
    <w:rsid w:val="009875DF"/>
    <w:rsid w:val="009875E4"/>
    <w:rsid w:val="00987798"/>
    <w:rsid w:val="0099006D"/>
    <w:rsid w:val="009916D6"/>
    <w:rsid w:val="00996678"/>
    <w:rsid w:val="0099734C"/>
    <w:rsid w:val="009A01E3"/>
    <w:rsid w:val="009A0775"/>
    <w:rsid w:val="009A3134"/>
    <w:rsid w:val="009A5ACA"/>
    <w:rsid w:val="009B1522"/>
    <w:rsid w:val="009B4B4B"/>
    <w:rsid w:val="009B52C4"/>
    <w:rsid w:val="009C1429"/>
    <w:rsid w:val="009C4A0B"/>
    <w:rsid w:val="009D0077"/>
    <w:rsid w:val="009D6A95"/>
    <w:rsid w:val="009D7B69"/>
    <w:rsid w:val="009E0E8A"/>
    <w:rsid w:val="009E2B58"/>
    <w:rsid w:val="009E3348"/>
    <w:rsid w:val="009E435B"/>
    <w:rsid w:val="009F2465"/>
    <w:rsid w:val="009F4533"/>
    <w:rsid w:val="009F53C5"/>
    <w:rsid w:val="009F5C72"/>
    <w:rsid w:val="009F6236"/>
    <w:rsid w:val="009F694D"/>
    <w:rsid w:val="00A01B16"/>
    <w:rsid w:val="00A04D88"/>
    <w:rsid w:val="00A06E5D"/>
    <w:rsid w:val="00A109E4"/>
    <w:rsid w:val="00A12DA8"/>
    <w:rsid w:val="00A15F9A"/>
    <w:rsid w:val="00A20CA4"/>
    <w:rsid w:val="00A2157C"/>
    <w:rsid w:val="00A222CE"/>
    <w:rsid w:val="00A227A6"/>
    <w:rsid w:val="00A22ABA"/>
    <w:rsid w:val="00A24E61"/>
    <w:rsid w:val="00A260BF"/>
    <w:rsid w:val="00A33A9D"/>
    <w:rsid w:val="00A3404A"/>
    <w:rsid w:val="00A35D4D"/>
    <w:rsid w:val="00A422CA"/>
    <w:rsid w:val="00A433A3"/>
    <w:rsid w:val="00A465EA"/>
    <w:rsid w:val="00A474F9"/>
    <w:rsid w:val="00A47B0A"/>
    <w:rsid w:val="00A47C6B"/>
    <w:rsid w:val="00A5212E"/>
    <w:rsid w:val="00A54F37"/>
    <w:rsid w:val="00A63DCA"/>
    <w:rsid w:val="00A73334"/>
    <w:rsid w:val="00A73593"/>
    <w:rsid w:val="00A814AB"/>
    <w:rsid w:val="00A82BE8"/>
    <w:rsid w:val="00A83537"/>
    <w:rsid w:val="00A83A2C"/>
    <w:rsid w:val="00A856BE"/>
    <w:rsid w:val="00A85CE0"/>
    <w:rsid w:val="00A90C1F"/>
    <w:rsid w:val="00A937C9"/>
    <w:rsid w:val="00A93E96"/>
    <w:rsid w:val="00A94649"/>
    <w:rsid w:val="00A957DF"/>
    <w:rsid w:val="00A9642F"/>
    <w:rsid w:val="00A96FB0"/>
    <w:rsid w:val="00A97D03"/>
    <w:rsid w:val="00AA0C75"/>
    <w:rsid w:val="00AA292A"/>
    <w:rsid w:val="00AA6DFE"/>
    <w:rsid w:val="00AB003B"/>
    <w:rsid w:val="00AB361E"/>
    <w:rsid w:val="00AB39AF"/>
    <w:rsid w:val="00AB549D"/>
    <w:rsid w:val="00AB5A5E"/>
    <w:rsid w:val="00AB6BD9"/>
    <w:rsid w:val="00AC0F54"/>
    <w:rsid w:val="00AC29C1"/>
    <w:rsid w:val="00AD137D"/>
    <w:rsid w:val="00AD7B1E"/>
    <w:rsid w:val="00AD7CDE"/>
    <w:rsid w:val="00AE44FD"/>
    <w:rsid w:val="00AE5464"/>
    <w:rsid w:val="00AF10B5"/>
    <w:rsid w:val="00AF4B94"/>
    <w:rsid w:val="00AF634E"/>
    <w:rsid w:val="00B00934"/>
    <w:rsid w:val="00B047BA"/>
    <w:rsid w:val="00B056F9"/>
    <w:rsid w:val="00B076AF"/>
    <w:rsid w:val="00B1115E"/>
    <w:rsid w:val="00B113EE"/>
    <w:rsid w:val="00B118FF"/>
    <w:rsid w:val="00B136C7"/>
    <w:rsid w:val="00B1379B"/>
    <w:rsid w:val="00B143E4"/>
    <w:rsid w:val="00B16B2A"/>
    <w:rsid w:val="00B21A34"/>
    <w:rsid w:val="00B25863"/>
    <w:rsid w:val="00B30E15"/>
    <w:rsid w:val="00B314EA"/>
    <w:rsid w:val="00B32F46"/>
    <w:rsid w:val="00B346E0"/>
    <w:rsid w:val="00B34CB3"/>
    <w:rsid w:val="00B36BB5"/>
    <w:rsid w:val="00B37945"/>
    <w:rsid w:val="00B418BB"/>
    <w:rsid w:val="00B6315B"/>
    <w:rsid w:val="00B64E69"/>
    <w:rsid w:val="00B66F10"/>
    <w:rsid w:val="00B70FFD"/>
    <w:rsid w:val="00B72C23"/>
    <w:rsid w:val="00B81D84"/>
    <w:rsid w:val="00B825E1"/>
    <w:rsid w:val="00B835BB"/>
    <w:rsid w:val="00B904CF"/>
    <w:rsid w:val="00B90BFA"/>
    <w:rsid w:val="00B9115A"/>
    <w:rsid w:val="00B92B99"/>
    <w:rsid w:val="00B92BC9"/>
    <w:rsid w:val="00B93E45"/>
    <w:rsid w:val="00B941FC"/>
    <w:rsid w:val="00BA2684"/>
    <w:rsid w:val="00BB54F7"/>
    <w:rsid w:val="00BB59DF"/>
    <w:rsid w:val="00BB5D9A"/>
    <w:rsid w:val="00BB7650"/>
    <w:rsid w:val="00BB7FCF"/>
    <w:rsid w:val="00BC58D9"/>
    <w:rsid w:val="00BD0545"/>
    <w:rsid w:val="00BD0A6B"/>
    <w:rsid w:val="00BD11A4"/>
    <w:rsid w:val="00BD271D"/>
    <w:rsid w:val="00BD499C"/>
    <w:rsid w:val="00BD4D22"/>
    <w:rsid w:val="00BD518F"/>
    <w:rsid w:val="00BE6C74"/>
    <w:rsid w:val="00BF2630"/>
    <w:rsid w:val="00BF471E"/>
    <w:rsid w:val="00BF4B57"/>
    <w:rsid w:val="00C02BC2"/>
    <w:rsid w:val="00C04164"/>
    <w:rsid w:val="00C04C0B"/>
    <w:rsid w:val="00C04DA2"/>
    <w:rsid w:val="00C0589D"/>
    <w:rsid w:val="00C10ABE"/>
    <w:rsid w:val="00C22192"/>
    <w:rsid w:val="00C2690D"/>
    <w:rsid w:val="00C27AE1"/>
    <w:rsid w:val="00C332AF"/>
    <w:rsid w:val="00C37F78"/>
    <w:rsid w:val="00C37FB3"/>
    <w:rsid w:val="00C41860"/>
    <w:rsid w:val="00C422E0"/>
    <w:rsid w:val="00C43E43"/>
    <w:rsid w:val="00C47097"/>
    <w:rsid w:val="00C5508B"/>
    <w:rsid w:val="00C5708C"/>
    <w:rsid w:val="00C6410C"/>
    <w:rsid w:val="00C64A08"/>
    <w:rsid w:val="00C673E5"/>
    <w:rsid w:val="00C675AB"/>
    <w:rsid w:val="00C7075B"/>
    <w:rsid w:val="00C71251"/>
    <w:rsid w:val="00C72CCF"/>
    <w:rsid w:val="00C74076"/>
    <w:rsid w:val="00C76FCD"/>
    <w:rsid w:val="00C772DD"/>
    <w:rsid w:val="00C80591"/>
    <w:rsid w:val="00C835C5"/>
    <w:rsid w:val="00C86391"/>
    <w:rsid w:val="00C9089B"/>
    <w:rsid w:val="00C94C48"/>
    <w:rsid w:val="00C95116"/>
    <w:rsid w:val="00C951A8"/>
    <w:rsid w:val="00C9626A"/>
    <w:rsid w:val="00CA1D6F"/>
    <w:rsid w:val="00CA79E5"/>
    <w:rsid w:val="00CB00B9"/>
    <w:rsid w:val="00CB6995"/>
    <w:rsid w:val="00CC171F"/>
    <w:rsid w:val="00CC17FD"/>
    <w:rsid w:val="00CC4BB9"/>
    <w:rsid w:val="00CD0F99"/>
    <w:rsid w:val="00CD1BA7"/>
    <w:rsid w:val="00CD2A59"/>
    <w:rsid w:val="00CD441F"/>
    <w:rsid w:val="00CE1008"/>
    <w:rsid w:val="00CE1650"/>
    <w:rsid w:val="00CE1801"/>
    <w:rsid w:val="00CE2347"/>
    <w:rsid w:val="00CE3269"/>
    <w:rsid w:val="00CE5E15"/>
    <w:rsid w:val="00CF0237"/>
    <w:rsid w:val="00CF1FBD"/>
    <w:rsid w:val="00CF30EA"/>
    <w:rsid w:val="00CF62FC"/>
    <w:rsid w:val="00CF647E"/>
    <w:rsid w:val="00CF6868"/>
    <w:rsid w:val="00D019AE"/>
    <w:rsid w:val="00D14DA4"/>
    <w:rsid w:val="00D204C7"/>
    <w:rsid w:val="00D20BC4"/>
    <w:rsid w:val="00D21D6B"/>
    <w:rsid w:val="00D23054"/>
    <w:rsid w:val="00D23B57"/>
    <w:rsid w:val="00D273C5"/>
    <w:rsid w:val="00D31713"/>
    <w:rsid w:val="00D31DC3"/>
    <w:rsid w:val="00D37A71"/>
    <w:rsid w:val="00D4197C"/>
    <w:rsid w:val="00D41A00"/>
    <w:rsid w:val="00D42B02"/>
    <w:rsid w:val="00D547E6"/>
    <w:rsid w:val="00D65340"/>
    <w:rsid w:val="00D67F86"/>
    <w:rsid w:val="00D70C6F"/>
    <w:rsid w:val="00D72B8A"/>
    <w:rsid w:val="00D8085F"/>
    <w:rsid w:val="00D82339"/>
    <w:rsid w:val="00D8263C"/>
    <w:rsid w:val="00D9469A"/>
    <w:rsid w:val="00D95ADA"/>
    <w:rsid w:val="00DA0FB8"/>
    <w:rsid w:val="00DA3051"/>
    <w:rsid w:val="00DA7DDB"/>
    <w:rsid w:val="00DC0D41"/>
    <w:rsid w:val="00DC3280"/>
    <w:rsid w:val="00DC35B9"/>
    <w:rsid w:val="00DC3862"/>
    <w:rsid w:val="00DD1663"/>
    <w:rsid w:val="00DD45C5"/>
    <w:rsid w:val="00DD4A23"/>
    <w:rsid w:val="00DD7C8B"/>
    <w:rsid w:val="00DE13EF"/>
    <w:rsid w:val="00DE14FF"/>
    <w:rsid w:val="00DE301F"/>
    <w:rsid w:val="00DE4AC2"/>
    <w:rsid w:val="00DE51F1"/>
    <w:rsid w:val="00DF3391"/>
    <w:rsid w:val="00DF390F"/>
    <w:rsid w:val="00DF7010"/>
    <w:rsid w:val="00E0045C"/>
    <w:rsid w:val="00E0166D"/>
    <w:rsid w:val="00E02927"/>
    <w:rsid w:val="00E02F4C"/>
    <w:rsid w:val="00E043E2"/>
    <w:rsid w:val="00E04CE5"/>
    <w:rsid w:val="00E058AA"/>
    <w:rsid w:val="00E060C4"/>
    <w:rsid w:val="00E103BC"/>
    <w:rsid w:val="00E147E4"/>
    <w:rsid w:val="00E16F14"/>
    <w:rsid w:val="00E20D99"/>
    <w:rsid w:val="00E232FA"/>
    <w:rsid w:val="00E23A6F"/>
    <w:rsid w:val="00E23EFF"/>
    <w:rsid w:val="00E25AD6"/>
    <w:rsid w:val="00E404D5"/>
    <w:rsid w:val="00E407DD"/>
    <w:rsid w:val="00E4608E"/>
    <w:rsid w:val="00E52886"/>
    <w:rsid w:val="00E6265E"/>
    <w:rsid w:val="00E632C7"/>
    <w:rsid w:val="00E65C99"/>
    <w:rsid w:val="00E71B4B"/>
    <w:rsid w:val="00E72090"/>
    <w:rsid w:val="00E73B4D"/>
    <w:rsid w:val="00E73FDB"/>
    <w:rsid w:val="00E74DAA"/>
    <w:rsid w:val="00E75FD4"/>
    <w:rsid w:val="00E81DAA"/>
    <w:rsid w:val="00E82FAA"/>
    <w:rsid w:val="00E83264"/>
    <w:rsid w:val="00E835B2"/>
    <w:rsid w:val="00E8375D"/>
    <w:rsid w:val="00E84A77"/>
    <w:rsid w:val="00E84FD1"/>
    <w:rsid w:val="00E87A75"/>
    <w:rsid w:val="00E90F64"/>
    <w:rsid w:val="00E9117A"/>
    <w:rsid w:val="00E91935"/>
    <w:rsid w:val="00E9275B"/>
    <w:rsid w:val="00E954BA"/>
    <w:rsid w:val="00EA235C"/>
    <w:rsid w:val="00EA316F"/>
    <w:rsid w:val="00EA3CA5"/>
    <w:rsid w:val="00EA5A7D"/>
    <w:rsid w:val="00EB0D60"/>
    <w:rsid w:val="00EB24B6"/>
    <w:rsid w:val="00EB2886"/>
    <w:rsid w:val="00EB7B9A"/>
    <w:rsid w:val="00EC2DC6"/>
    <w:rsid w:val="00ED3E2E"/>
    <w:rsid w:val="00ED4324"/>
    <w:rsid w:val="00ED5734"/>
    <w:rsid w:val="00ED7378"/>
    <w:rsid w:val="00ED79C3"/>
    <w:rsid w:val="00EE019C"/>
    <w:rsid w:val="00EE1BD5"/>
    <w:rsid w:val="00EE2C77"/>
    <w:rsid w:val="00EE2D37"/>
    <w:rsid w:val="00EE542A"/>
    <w:rsid w:val="00EF12D6"/>
    <w:rsid w:val="00EF4529"/>
    <w:rsid w:val="00F0030E"/>
    <w:rsid w:val="00F05F76"/>
    <w:rsid w:val="00F07422"/>
    <w:rsid w:val="00F07FD8"/>
    <w:rsid w:val="00F12B8D"/>
    <w:rsid w:val="00F16E98"/>
    <w:rsid w:val="00F17345"/>
    <w:rsid w:val="00F17C7E"/>
    <w:rsid w:val="00F20AE6"/>
    <w:rsid w:val="00F26926"/>
    <w:rsid w:val="00F27B47"/>
    <w:rsid w:val="00F3111B"/>
    <w:rsid w:val="00F32E11"/>
    <w:rsid w:val="00F3404E"/>
    <w:rsid w:val="00F36E12"/>
    <w:rsid w:val="00F417CA"/>
    <w:rsid w:val="00F41C81"/>
    <w:rsid w:val="00F43984"/>
    <w:rsid w:val="00F4672D"/>
    <w:rsid w:val="00F507C3"/>
    <w:rsid w:val="00F518A7"/>
    <w:rsid w:val="00F57E64"/>
    <w:rsid w:val="00F60D82"/>
    <w:rsid w:val="00F6293A"/>
    <w:rsid w:val="00F63EA0"/>
    <w:rsid w:val="00F70166"/>
    <w:rsid w:val="00F701EA"/>
    <w:rsid w:val="00F7409E"/>
    <w:rsid w:val="00F768E7"/>
    <w:rsid w:val="00F8007F"/>
    <w:rsid w:val="00F901F2"/>
    <w:rsid w:val="00F91E6A"/>
    <w:rsid w:val="00F9276A"/>
    <w:rsid w:val="00F97957"/>
    <w:rsid w:val="00FA12A4"/>
    <w:rsid w:val="00FA4BA7"/>
    <w:rsid w:val="00FA4C67"/>
    <w:rsid w:val="00FA689C"/>
    <w:rsid w:val="00FA6A19"/>
    <w:rsid w:val="00FB72A2"/>
    <w:rsid w:val="00FC2B41"/>
    <w:rsid w:val="00FC365D"/>
    <w:rsid w:val="00FC3BCB"/>
    <w:rsid w:val="00FC463C"/>
    <w:rsid w:val="00FD0977"/>
    <w:rsid w:val="00FD657D"/>
    <w:rsid w:val="00FD7103"/>
    <w:rsid w:val="00FE1108"/>
    <w:rsid w:val="00FE26E4"/>
    <w:rsid w:val="00FF0DF8"/>
    <w:rsid w:val="00FF1870"/>
    <w:rsid w:val="00FF37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BF5199-6549-4E7D-9390-A9CF1C7F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FD8"/>
    <w:rPr>
      <w:sz w:val="24"/>
      <w:szCs w:val="24"/>
    </w:rPr>
  </w:style>
  <w:style w:type="paragraph" w:styleId="Ttulo1">
    <w:name w:val="heading 1"/>
    <w:basedOn w:val="Normal"/>
    <w:next w:val="Normal"/>
    <w:link w:val="Ttulo1Char"/>
    <w:qFormat/>
    <w:rsid w:val="009A3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9A3134"/>
    <w:pPr>
      <w:keepNext/>
      <w:numPr>
        <w:ilvl w:val="1"/>
        <w:numId w:val="1"/>
      </w:numPr>
      <w:suppressAutoHyphens/>
      <w:spacing w:line="360" w:lineRule="auto"/>
      <w:outlineLvl w:val="1"/>
    </w:pPr>
    <w:rPr>
      <w:b/>
      <w:lang w:eastAsia="zh-CN"/>
    </w:rPr>
  </w:style>
  <w:style w:type="paragraph" w:styleId="Ttulo3">
    <w:name w:val="heading 3"/>
    <w:basedOn w:val="Normal"/>
    <w:next w:val="Normal"/>
    <w:link w:val="Ttulo3Char"/>
    <w:unhideWhenUsed/>
    <w:qFormat/>
    <w:rsid w:val="00F91E6A"/>
    <w:pPr>
      <w:keepNext/>
      <w:widowControl w:val="0"/>
      <w:numPr>
        <w:ilvl w:val="2"/>
        <w:numId w:val="2"/>
      </w:numPr>
      <w:suppressAutoHyphens/>
      <w:overflowPunct w:val="0"/>
      <w:autoSpaceDE w:val="0"/>
      <w:spacing w:before="240" w:after="60"/>
      <w:outlineLvl w:val="2"/>
    </w:pPr>
    <w:rPr>
      <w:rFonts w:ascii="Arial" w:eastAsia="Lucida Sans Unicode" w:hAnsi="Arial" w:cs="Arial"/>
      <w:b/>
      <w:bCs/>
      <w:kern w:val="2"/>
      <w:sz w:val="26"/>
      <w:szCs w:val="26"/>
      <w:lang w:eastAsia="ar-SA"/>
    </w:rPr>
  </w:style>
  <w:style w:type="paragraph" w:styleId="Ttulo4">
    <w:name w:val="heading 4"/>
    <w:basedOn w:val="Normal"/>
    <w:next w:val="Normal"/>
    <w:link w:val="Ttulo4Char"/>
    <w:unhideWhenUsed/>
    <w:qFormat/>
    <w:rsid w:val="009A3134"/>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9A313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nhideWhenUsed/>
    <w:qFormat/>
    <w:rsid w:val="009A3134"/>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nhideWhenUsed/>
    <w:qFormat/>
    <w:rsid w:val="009A3134"/>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9A3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81F0E"/>
    <w:pPr>
      <w:tabs>
        <w:tab w:val="center" w:pos="4252"/>
        <w:tab w:val="right" w:pos="8504"/>
      </w:tabs>
    </w:pPr>
  </w:style>
  <w:style w:type="paragraph" w:styleId="Rodap">
    <w:name w:val="footer"/>
    <w:basedOn w:val="Normal"/>
    <w:rsid w:val="00781F0E"/>
    <w:pPr>
      <w:tabs>
        <w:tab w:val="center" w:pos="4252"/>
        <w:tab w:val="right" w:pos="8504"/>
      </w:tabs>
    </w:pPr>
  </w:style>
  <w:style w:type="paragraph" w:styleId="Textodebalo">
    <w:name w:val="Balloon Text"/>
    <w:basedOn w:val="Normal"/>
    <w:rsid w:val="00BD499C"/>
    <w:rPr>
      <w:rFonts w:ascii="Tahoma" w:hAnsi="Tahoma" w:cs="Tahoma"/>
      <w:sz w:val="16"/>
      <w:szCs w:val="16"/>
    </w:rPr>
  </w:style>
  <w:style w:type="paragraph" w:customStyle="1" w:styleId="Recuodecorpodetexto21">
    <w:name w:val="Recuo de corpo de texto 21"/>
    <w:basedOn w:val="Normal"/>
    <w:rsid w:val="00C74076"/>
    <w:pPr>
      <w:suppressAutoHyphens/>
      <w:ind w:left="4253"/>
      <w:jc w:val="both"/>
    </w:pPr>
    <w:rPr>
      <w:b/>
      <w:lang w:eastAsia="ar-SA"/>
    </w:rPr>
  </w:style>
  <w:style w:type="paragraph" w:styleId="Recuodecorpodetexto">
    <w:name w:val="Body Text Indent"/>
    <w:basedOn w:val="Normal"/>
    <w:link w:val="RecuodecorpodetextoChar"/>
    <w:rsid w:val="00C74076"/>
    <w:pPr>
      <w:suppressAutoHyphens/>
      <w:ind w:firstLine="1418"/>
      <w:jc w:val="both"/>
    </w:pPr>
    <w:rPr>
      <w:lang w:eastAsia="ar-SA"/>
    </w:rPr>
  </w:style>
  <w:style w:type="character" w:customStyle="1" w:styleId="RecuodecorpodetextoChar">
    <w:name w:val="Recuo de corpo de texto Char"/>
    <w:basedOn w:val="Fontepargpadro"/>
    <w:link w:val="Recuodecorpodetexto"/>
    <w:rsid w:val="00C74076"/>
    <w:rPr>
      <w:sz w:val="24"/>
      <w:szCs w:val="24"/>
      <w:lang w:eastAsia="ar-SA"/>
    </w:rPr>
  </w:style>
  <w:style w:type="character" w:customStyle="1" w:styleId="Ttulo3Char">
    <w:name w:val="Título 3 Char"/>
    <w:basedOn w:val="Fontepargpadro"/>
    <w:link w:val="Ttulo3"/>
    <w:rsid w:val="00F91E6A"/>
    <w:rPr>
      <w:rFonts w:ascii="Arial" w:eastAsia="Lucida Sans Unicode" w:hAnsi="Arial" w:cs="Arial"/>
      <w:b/>
      <w:bCs/>
      <w:kern w:val="2"/>
      <w:sz w:val="26"/>
      <w:szCs w:val="26"/>
      <w:lang w:eastAsia="ar-SA"/>
    </w:rPr>
  </w:style>
  <w:style w:type="paragraph" w:styleId="Ttulo">
    <w:name w:val="Title"/>
    <w:basedOn w:val="Normal"/>
    <w:next w:val="Normal"/>
    <w:link w:val="TtuloChar"/>
    <w:qFormat/>
    <w:rsid w:val="00F91E6A"/>
    <w:pPr>
      <w:widowControl w:val="0"/>
      <w:suppressAutoHyphens/>
      <w:jc w:val="center"/>
    </w:pPr>
    <w:rPr>
      <w:rFonts w:ascii="Arial" w:eastAsia="Lucida Sans Unicode" w:hAnsi="Arial" w:cs="Arial"/>
      <w:b/>
      <w:kern w:val="2"/>
      <w:sz w:val="22"/>
      <w:szCs w:val="20"/>
      <w:lang w:eastAsia="ar-SA"/>
    </w:rPr>
  </w:style>
  <w:style w:type="character" w:customStyle="1" w:styleId="TtuloChar">
    <w:name w:val="Título Char"/>
    <w:basedOn w:val="Fontepargpadro"/>
    <w:link w:val="Ttulo"/>
    <w:rsid w:val="00F91E6A"/>
    <w:rPr>
      <w:rFonts w:ascii="Arial" w:eastAsia="Lucida Sans Unicode" w:hAnsi="Arial" w:cs="Arial"/>
      <w:b/>
      <w:kern w:val="2"/>
      <w:sz w:val="22"/>
      <w:lang w:eastAsia="ar-SA"/>
    </w:rPr>
  </w:style>
  <w:style w:type="paragraph" w:styleId="Corpodetexto">
    <w:name w:val="Body Text"/>
    <w:basedOn w:val="Normal"/>
    <w:link w:val="CorpodetextoChar"/>
    <w:unhideWhenUsed/>
    <w:rsid w:val="00F91E6A"/>
    <w:pPr>
      <w:widowControl w:val="0"/>
      <w:suppressAutoHyphens/>
      <w:spacing w:after="120"/>
    </w:pPr>
    <w:rPr>
      <w:rFonts w:eastAsia="Lucida Sans Unicode"/>
      <w:kern w:val="2"/>
      <w:lang w:eastAsia="ar-SA"/>
    </w:rPr>
  </w:style>
  <w:style w:type="character" w:customStyle="1" w:styleId="CorpodetextoChar">
    <w:name w:val="Corpo de texto Char"/>
    <w:basedOn w:val="Fontepargpadro"/>
    <w:link w:val="Corpodetexto"/>
    <w:rsid w:val="00F91E6A"/>
    <w:rPr>
      <w:rFonts w:eastAsia="Lucida Sans Unicode"/>
      <w:kern w:val="2"/>
      <w:sz w:val="24"/>
      <w:szCs w:val="24"/>
      <w:lang w:eastAsia="ar-SA"/>
    </w:rPr>
  </w:style>
  <w:style w:type="paragraph" w:customStyle="1" w:styleId="Recuodecorpodetexto22">
    <w:name w:val="Recuo de corpo de texto 22"/>
    <w:basedOn w:val="Normal"/>
    <w:rsid w:val="00F91E6A"/>
    <w:pPr>
      <w:widowControl w:val="0"/>
      <w:suppressAutoHyphens/>
      <w:ind w:left="2694" w:hanging="2694"/>
    </w:pPr>
    <w:rPr>
      <w:rFonts w:eastAsia="Lucida Sans Unicode"/>
      <w:kern w:val="2"/>
      <w:lang w:eastAsia="ar-SA"/>
    </w:rPr>
  </w:style>
  <w:style w:type="paragraph" w:customStyle="1" w:styleId="leicorpodetexto">
    <w:name w:val="lei_corpo de texto"/>
    <w:basedOn w:val="Normal"/>
    <w:rsid w:val="00F91E6A"/>
    <w:pPr>
      <w:widowControl w:val="0"/>
      <w:suppressAutoHyphens/>
      <w:ind w:firstLine="1418"/>
    </w:pPr>
    <w:rPr>
      <w:rFonts w:eastAsia="Lucida Sans Unicode"/>
      <w:kern w:val="2"/>
      <w:sz w:val="21"/>
      <w:szCs w:val="20"/>
      <w:lang w:eastAsia="ar-SA"/>
    </w:rPr>
  </w:style>
  <w:style w:type="paragraph" w:customStyle="1" w:styleId="PERMCaptulo">
    <w:name w:val="PERÍM_Capítulo"/>
    <w:basedOn w:val="Normal"/>
    <w:rsid w:val="00F91E6A"/>
    <w:pPr>
      <w:keepNext/>
      <w:widowControl w:val="0"/>
      <w:suppressAutoHyphens/>
      <w:overflowPunct w:val="0"/>
      <w:autoSpaceDE w:val="0"/>
      <w:spacing w:before="240" w:after="60" w:line="360" w:lineRule="auto"/>
      <w:jc w:val="center"/>
      <w:outlineLvl w:val="1"/>
    </w:pPr>
    <w:rPr>
      <w:rFonts w:ascii="Arial" w:eastAsia="Lucida Sans Unicode" w:hAnsi="Arial" w:cs="Arial"/>
      <w:b/>
      <w:bCs/>
      <w:i/>
      <w:kern w:val="2"/>
      <w:sz w:val="22"/>
      <w:szCs w:val="22"/>
      <w:lang w:eastAsia="ar-SA"/>
    </w:rPr>
  </w:style>
  <w:style w:type="character" w:customStyle="1" w:styleId="Fontepargpadro2">
    <w:name w:val="Fonte parág. padrão2"/>
    <w:rsid w:val="0015331A"/>
  </w:style>
  <w:style w:type="character" w:styleId="Forte">
    <w:name w:val="Strong"/>
    <w:basedOn w:val="Fontepargpadro"/>
    <w:qFormat/>
    <w:rsid w:val="0015331A"/>
    <w:rPr>
      <w:b/>
      <w:bCs/>
    </w:rPr>
  </w:style>
  <w:style w:type="paragraph" w:customStyle="1" w:styleId="Contedodatabela">
    <w:name w:val="Conteúdo da tabela"/>
    <w:basedOn w:val="Normal"/>
    <w:rsid w:val="00C04C0B"/>
    <w:pPr>
      <w:widowControl w:val="0"/>
      <w:suppressLineNumbers/>
      <w:suppressAutoHyphens/>
    </w:pPr>
    <w:rPr>
      <w:rFonts w:eastAsia="Lucida Sans Unicode"/>
      <w:kern w:val="1"/>
    </w:rPr>
  </w:style>
  <w:style w:type="paragraph" w:customStyle="1" w:styleId="WW-BodyText2">
    <w:name w:val="WW-Body Text 2"/>
    <w:basedOn w:val="Normal"/>
    <w:rsid w:val="00C04C0B"/>
    <w:pPr>
      <w:widowControl w:val="0"/>
      <w:suppressAutoHyphens/>
      <w:ind w:left="4253"/>
      <w:jc w:val="both"/>
    </w:pPr>
    <w:rPr>
      <w:rFonts w:ascii="Arial" w:eastAsia="Lucida Sans Unicode" w:hAnsi="Arial" w:cs="Arial"/>
      <w:b/>
      <w:kern w:val="1"/>
    </w:rPr>
  </w:style>
  <w:style w:type="paragraph" w:customStyle="1" w:styleId="Textoembloco1">
    <w:name w:val="Texto em bloco1"/>
    <w:basedOn w:val="Normal"/>
    <w:rsid w:val="0060225F"/>
    <w:pPr>
      <w:widowControl w:val="0"/>
      <w:suppressAutoHyphens/>
      <w:ind w:left="4680" w:right="51"/>
      <w:jc w:val="both"/>
    </w:pPr>
    <w:rPr>
      <w:rFonts w:ascii="Century Gothic" w:eastAsia="Lucida Sans Unicode" w:hAnsi="Century Gothic" w:cs="Century Gothic"/>
      <w:b/>
      <w:kern w:val="1"/>
      <w:sz w:val="22"/>
    </w:rPr>
  </w:style>
  <w:style w:type="paragraph" w:styleId="SemEspaamento">
    <w:name w:val="No Spacing"/>
    <w:uiPriority w:val="1"/>
    <w:qFormat/>
    <w:rsid w:val="005B35A3"/>
    <w:rPr>
      <w:rFonts w:asciiTheme="minorHAnsi" w:eastAsiaTheme="minorHAnsi" w:hAnsiTheme="minorHAnsi" w:cstheme="minorBidi"/>
      <w:sz w:val="22"/>
      <w:szCs w:val="22"/>
      <w:lang w:eastAsia="en-US"/>
    </w:rPr>
  </w:style>
  <w:style w:type="table" w:styleId="Tabelacomgrade">
    <w:name w:val="Table Grid"/>
    <w:basedOn w:val="Tabelanormal"/>
    <w:uiPriority w:val="59"/>
    <w:rsid w:val="008558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558DB"/>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E71B4B"/>
    <w:pPr>
      <w:spacing w:before="100" w:beforeAutospacing="1" w:after="100" w:afterAutospacing="1"/>
    </w:pPr>
  </w:style>
  <w:style w:type="paragraph" w:customStyle="1" w:styleId="Standard">
    <w:name w:val="Standard"/>
    <w:rsid w:val="00963393"/>
    <w:pPr>
      <w:widowControl w:val="0"/>
      <w:suppressAutoHyphens/>
      <w:autoSpaceDN w:val="0"/>
      <w:textAlignment w:val="baseline"/>
    </w:pPr>
    <w:rPr>
      <w:rFonts w:eastAsia="Andale Sans UI" w:cs="Tahoma"/>
      <w:kern w:val="3"/>
      <w:sz w:val="24"/>
      <w:szCs w:val="24"/>
      <w:lang w:val="en-US" w:eastAsia="en-US" w:bidi="en-US"/>
    </w:rPr>
  </w:style>
  <w:style w:type="paragraph" w:customStyle="1" w:styleId="Standarduser">
    <w:name w:val="Standard (user)"/>
    <w:rsid w:val="00963393"/>
    <w:pPr>
      <w:suppressAutoHyphens/>
      <w:autoSpaceDN w:val="0"/>
      <w:textAlignment w:val="baseline"/>
    </w:pPr>
    <w:rPr>
      <w:rFonts w:eastAsia="Lucida Sans Unicode"/>
      <w:kern w:val="3"/>
      <w:sz w:val="24"/>
      <w:szCs w:val="24"/>
      <w:lang w:eastAsia="zh-CN" w:bidi="hi-IN"/>
    </w:rPr>
  </w:style>
  <w:style w:type="paragraph" w:customStyle="1" w:styleId="TableContents">
    <w:name w:val="Table Contents"/>
    <w:basedOn w:val="Standard"/>
    <w:rsid w:val="00B93E45"/>
    <w:pPr>
      <w:widowControl/>
      <w:suppressLineNumbers/>
      <w:suppressAutoHyphens w:val="0"/>
    </w:pPr>
    <w:rPr>
      <w:rFonts w:ascii="Liberation Serif" w:eastAsia="SimSun, 宋体" w:hAnsi="Liberation Serif" w:cs="Liberation Serif"/>
      <w:lang w:val="pt-BR" w:eastAsia="zh-CN" w:bidi="hi-IN"/>
    </w:rPr>
  </w:style>
  <w:style w:type="character" w:customStyle="1" w:styleId="Ttulo1Char">
    <w:name w:val="Título 1 Char"/>
    <w:basedOn w:val="Fontepargpadro"/>
    <w:link w:val="Ttulo1"/>
    <w:uiPriority w:val="9"/>
    <w:rsid w:val="009A3134"/>
    <w:rPr>
      <w:rFonts w:asciiTheme="majorHAnsi" w:eastAsiaTheme="majorEastAsia" w:hAnsiTheme="majorHAnsi" w:cstheme="majorBidi"/>
      <w:color w:val="365F91" w:themeColor="accent1" w:themeShade="BF"/>
      <w:sz w:val="32"/>
      <w:szCs w:val="32"/>
    </w:rPr>
  </w:style>
  <w:style w:type="character" w:customStyle="1" w:styleId="Ttulo4Char">
    <w:name w:val="Título 4 Char"/>
    <w:basedOn w:val="Fontepargpadro"/>
    <w:link w:val="Ttulo4"/>
    <w:uiPriority w:val="9"/>
    <w:semiHidden/>
    <w:rsid w:val="009A3134"/>
    <w:rPr>
      <w:rFonts w:asciiTheme="majorHAnsi" w:eastAsiaTheme="majorEastAsia" w:hAnsiTheme="majorHAnsi" w:cstheme="majorBidi"/>
      <w:i/>
      <w:iCs/>
      <w:color w:val="365F91" w:themeColor="accent1" w:themeShade="BF"/>
      <w:sz w:val="24"/>
      <w:szCs w:val="24"/>
    </w:rPr>
  </w:style>
  <w:style w:type="character" w:customStyle="1" w:styleId="Ttulo5Char">
    <w:name w:val="Título 5 Char"/>
    <w:basedOn w:val="Fontepargpadro"/>
    <w:link w:val="Ttulo5"/>
    <w:uiPriority w:val="9"/>
    <w:semiHidden/>
    <w:rsid w:val="009A3134"/>
    <w:rPr>
      <w:rFonts w:asciiTheme="majorHAnsi" w:eastAsiaTheme="majorEastAsia" w:hAnsiTheme="majorHAnsi" w:cstheme="majorBidi"/>
      <w:color w:val="365F91" w:themeColor="accent1" w:themeShade="BF"/>
      <w:sz w:val="24"/>
      <w:szCs w:val="24"/>
    </w:rPr>
  </w:style>
  <w:style w:type="character" w:customStyle="1" w:styleId="Ttulo6Char">
    <w:name w:val="Título 6 Char"/>
    <w:basedOn w:val="Fontepargpadro"/>
    <w:link w:val="Ttulo6"/>
    <w:uiPriority w:val="9"/>
    <w:semiHidden/>
    <w:rsid w:val="009A3134"/>
    <w:rPr>
      <w:rFonts w:asciiTheme="majorHAnsi" w:eastAsiaTheme="majorEastAsia" w:hAnsiTheme="majorHAnsi" w:cstheme="majorBidi"/>
      <w:color w:val="243F60" w:themeColor="accent1" w:themeShade="7F"/>
      <w:sz w:val="24"/>
      <w:szCs w:val="24"/>
    </w:rPr>
  </w:style>
  <w:style w:type="character" w:customStyle="1" w:styleId="Ttulo7Char">
    <w:name w:val="Título 7 Char"/>
    <w:basedOn w:val="Fontepargpadro"/>
    <w:link w:val="Ttulo7"/>
    <w:uiPriority w:val="9"/>
    <w:semiHidden/>
    <w:rsid w:val="009A3134"/>
    <w:rPr>
      <w:rFonts w:asciiTheme="majorHAnsi" w:eastAsiaTheme="majorEastAsia" w:hAnsiTheme="majorHAnsi" w:cstheme="majorBidi"/>
      <w:i/>
      <w:iCs/>
      <w:color w:val="243F60" w:themeColor="accent1" w:themeShade="7F"/>
      <w:sz w:val="24"/>
      <w:szCs w:val="24"/>
    </w:rPr>
  </w:style>
  <w:style w:type="character" w:customStyle="1" w:styleId="Ttulo8Char">
    <w:name w:val="Título 8 Char"/>
    <w:basedOn w:val="Fontepargpadro"/>
    <w:link w:val="Ttulo8"/>
    <w:uiPriority w:val="9"/>
    <w:semiHidden/>
    <w:rsid w:val="009A3134"/>
    <w:rPr>
      <w:rFonts w:asciiTheme="majorHAnsi" w:eastAsiaTheme="majorEastAsia" w:hAnsiTheme="majorHAnsi" w:cstheme="majorBidi"/>
      <w:color w:val="272727" w:themeColor="text1" w:themeTint="D8"/>
      <w:sz w:val="21"/>
      <w:szCs w:val="21"/>
    </w:rPr>
  </w:style>
  <w:style w:type="character" w:customStyle="1" w:styleId="Ttulo2Char">
    <w:name w:val="Título 2 Char"/>
    <w:basedOn w:val="Fontepargpadro"/>
    <w:link w:val="Ttulo2"/>
    <w:rsid w:val="009A3134"/>
    <w:rPr>
      <w:b/>
      <w:sz w:val="24"/>
      <w:szCs w:val="24"/>
      <w:lang w:eastAsia="zh-CN"/>
    </w:rPr>
  </w:style>
  <w:style w:type="character" w:customStyle="1" w:styleId="WW8Num1z0">
    <w:name w:val="WW8Num1z0"/>
    <w:rsid w:val="009A3134"/>
  </w:style>
  <w:style w:type="character" w:customStyle="1" w:styleId="WW8Num1z1">
    <w:name w:val="WW8Num1z1"/>
    <w:rsid w:val="009A3134"/>
  </w:style>
  <w:style w:type="character" w:customStyle="1" w:styleId="WW8Num1z2">
    <w:name w:val="WW8Num1z2"/>
    <w:rsid w:val="009A3134"/>
  </w:style>
  <w:style w:type="character" w:customStyle="1" w:styleId="WW8Num1z3">
    <w:name w:val="WW8Num1z3"/>
    <w:rsid w:val="009A3134"/>
  </w:style>
  <w:style w:type="character" w:customStyle="1" w:styleId="WW8Num1z4">
    <w:name w:val="WW8Num1z4"/>
    <w:rsid w:val="009A3134"/>
  </w:style>
  <w:style w:type="character" w:customStyle="1" w:styleId="WW8Num1z5">
    <w:name w:val="WW8Num1z5"/>
    <w:rsid w:val="009A3134"/>
  </w:style>
  <w:style w:type="character" w:customStyle="1" w:styleId="WW8Num1z6">
    <w:name w:val="WW8Num1z6"/>
    <w:rsid w:val="009A3134"/>
  </w:style>
  <w:style w:type="character" w:customStyle="1" w:styleId="WW8Num1z7">
    <w:name w:val="WW8Num1z7"/>
    <w:rsid w:val="009A3134"/>
  </w:style>
  <w:style w:type="character" w:customStyle="1" w:styleId="WW8Num1z8">
    <w:name w:val="WW8Num1z8"/>
    <w:rsid w:val="009A3134"/>
  </w:style>
  <w:style w:type="character" w:customStyle="1" w:styleId="WW8Num2z0">
    <w:name w:val="WW8Num2z0"/>
    <w:rsid w:val="009A3134"/>
    <w:rPr>
      <w:b w:val="0"/>
      <w:i w:val="0"/>
      <w:em w:val="none"/>
    </w:rPr>
  </w:style>
  <w:style w:type="character" w:customStyle="1" w:styleId="WW8Num2z1">
    <w:name w:val="WW8Num2z1"/>
    <w:rsid w:val="009A3134"/>
    <w:rPr>
      <w:rFonts w:hint="default"/>
    </w:rPr>
  </w:style>
  <w:style w:type="character" w:customStyle="1" w:styleId="WW8Num3z0">
    <w:name w:val="WW8Num3z0"/>
    <w:rsid w:val="009A3134"/>
    <w:rPr>
      <w:rFonts w:ascii="Arial" w:hAnsi="Arial" w:cs="Arial" w:hint="default"/>
      <w:b w:val="0"/>
      <w:bCs w:val="0"/>
      <w:i w:val="0"/>
      <w:iCs/>
      <w:caps w:val="0"/>
      <w:smallCaps w:val="0"/>
      <w:strike w:val="0"/>
      <w:dstrike w:val="0"/>
      <w:outline w:val="0"/>
      <w:shadow w:val="0"/>
      <w:vanish w:val="0"/>
      <w:position w:val="0"/>
      <w:sz w:val="24"/>
      <w:szCs w:val="24"/>
      <w:vertAlign w:val="baseline"/>
    </w:rPr>
  </w:style>
  <w:style w:type="character" w:customStyle="1" w:styleId="WW8Num3z1">
    <w:name w:val="WW8Num3z1"/>
    <w:rsid w:val="009A3134"/>
    <w:rPr>
      <w:rFonts w:hint="default"/>
    </w:rPr>
  </w:style>
  <w:style w:type="character" w:customStyle="1" w:styleId="WW8Num4z0">
    <w:name w:val="WW8Num4z0"/>
    <w:rsid w:val="009A3134"/>
    <w:rPr>
      <w:rFonts w:ascii="Arial" w:hAnsi="Arial" w:cs="Arial" w:hint="default"/>
      <w:b w:val="0"/>
      <w:bCs w:val="0"/>
      <w:i w:val="0"/>
      <w:caps w:val="0"/>
      <w:smallCaps w:val="0"/>
      <w:strike w:val="0"/>
      <w:dstrike w:val="0"/>
      <w:outline w:val="0"/>
      <w:shadow w:val="0"/>
      <w:vanish w:val="0"/>
      <w:kern w:val="1"/>
      <w:position w:val="0"/>
      <w:sz w:val="24"/>
      <w:szCs w:val="24"/>
      <w:vertAlign w:val="baseline"/>
    </w:rPr>
  </w:style>
  <w:style w:type="character" w:customStyle="1" w:styleId="WW8Num4z1">
    <w:name w:val="WW8Num4z1"/>
    <w:rsid w:val="009A3134"/>
    <w:rPr>
      <w:rFonts w:ascii="Verdana" w:hAnsi="Verdana" w:cs="Times New Roman" w:hint="default"/>
      <w:b/>
      <w:i w:val="0"/>
      <w:caps w:val="0"/>
      <w:smallCaps w:val="0"/>
      <w:strike w:val="0"/>
      <w:dstrike w:val="0"/>
      <w:outline w:val="0"/>
      <w:shadow w:val="0"/>
      <w:vanish w:val="0"/>
      <w:position w:val="0"/>
      <w:sz w:val="22"/>
      <w:szCs w:val="22"/>
      <w:vertAlign w:val="baseline"/>
    </w:rPr>
  </w:style>
  <w:style w:type="character" w:customStyle="1" w:styleId="WW8Num4z2">
    <w:name w:val="WW8Num4z2"/>
    <w:rsid w:val="009A3134"/>
    <w:rPr>
      <w:rFonts w:ascii="Arial" w:hAnsi="Arial" w:cs="Arial" w:hint="default"/>
      <w:b/>
      <w:i w:val="0"/>
      <w:caps w:val="0"/>
      <w:smallCaps w:val="0"/>
      <w:strike w:val="0"/>
      <w:dstrike w:val="0"/>
      <w:outline w:val="0"/>
      <w:shadow w:val="0"/>
      <w:vanish w:val="0"/>
      <w:position w:val="0"/>
      <w:sz w:val="20"/>
      <w:szCs w:val="20"/>
      <w:vertAlign w:val="baseline"/>
    </w:rPr>
  </w:style>
  <w:style w:type="character" w:customStyle="1" w:styleId="WW8Num4z3">
    <w:name w:val="WW8Num4z3"/>
    <w:rsid w:val="009A3134"/>
    <w:rPr>
      <w:rFonts w:ascii="Verdana" w:hAnsi="Verdana" w:cs="Times New Roman" w:hint="default"/>
      <w:b w:val="0"/>
      <w:i w:val="0"/>
      <w:caps w:val="0"/>
      <w:smallCaps w:val="0"/>
      <w:strike w:val="0"/>
      <w:dstrike w:val="0"/>
      <w:outline w:val="0"/>
      <w:shadow w:val="0"/>
      <w:vanish w:val="0"/>
      <w:color w:val="auto"/>
      <w:position w:val="0"/>
      <w:sz w:val="20"/>
      <w:szCs w:val="20"/>
      <w:vertAlign w:val="baseline"/>
    </w:rPr>
  </w:style>
  <w:style w:type="character" w:customStyle="1" w:styleId="WW8Num4z4">
    <w:name w:val="WW8Num4z4"/>
    <w:rsid w:val="009A3134"/>
    <w:rPr>
      <w:rFonts w:ascii="Verdana" w:hAnsi="Verdana" w:cs="Times New Roman" w:hint="default"/>
      <w:b w:val="0"/>
      <w:i w:val="0"/>
      <w:caps w:val="0"/>
      <w:smallCaps w:val="0"/>
      <w:strike w:val="0"/>
      <w:dstrike w:val="0"/>
      <w:outline w:val="0"/>
      <w:shadow w:val="0"/>
      <w:vanish w:val="0"/>
      <w:position w:val="0"/>
      <w:sz w:val="20"/>
      <w:szCs w:val="20"/>
      <w:vertAlign w:val="baseline"/>
    </w:rPr>
  </w:style>
  <w:style w:type="character" w:customStyle="1" w:styleId="WW8Num4z5">
    <w:name w:val="WW8Num4z5"/>
    <w:rsid w:val="009A3134"/>
    <w:rPr>
      <w:rFonts w:cs="Times New Roman" w:hint="default"/>
    </w:rPr>
  </w:style>
  <w:style w:type="character" w:customStyle="1" w:styleId="WW8Num4z7">
    <w:name w:val="WW8Num4z7"/>
    <w:rsid w:val="009A3134"/>
    <w:rPr>
      <w:rFonts w:cs="Times New Roman" w:hint="default"/>
      <w:b w:val="0"/>
      <w:i w:val="0"/>
      <w:caps w:val="0"/>
      <w:smallCaps w:val="0"/>
      <w:strike w:val="0"/>
      <w:dstrike w:val="0"/>
      <w:outline w:val="0"/>
      <w:shadow w:val="0"/>
      <w:vanish w:val="0"/>
      <w:position w:val="0"/>
      <w:sz w:val="20"/>
      <w:szCs w:val="20"/>
      <w:vertAlign w:val="baseline"/>
    </w:rPr>
  </w:style>
  <w:style w:type="character" w:customStyle="1" w:styleId="WW8Num5z0">
    <w:name w:val="WW8Num5z0"/>
    <w:rsid w:val="009A3134"/>
    <w:rPr>
      <w:rFonts w:ascii="Arial" w:hAnsi="Arial" w:cs="Arial"/>
      <w:i/>
      <w:iCs/>
      <w:sz w:val="24"/>
      <w:szCs w:val="24"/>
    </w:rPr>
  </w:style>
  <w:style w:type="character" w:customStyle="1" w:styleId="WW8Num5z1">
    <w:name w:val="WW8Num5z1"/>
    <w:rsid w:val="009A3134"/>
  </w:style>
  <w:style w:type="character" w:customStyle="1" w:styleId="WW8Num5z2">
    <w:name w:val="WW8Num5z2"/>
    <w:rsid w:val="009A3134"/>
  </w:style>
  <w:style w:type="character" w:customStyle="1" w:styleId="WW8Num5z3">
    <w:name w:val="WW8Num5z3"/>
    <w:rsid w:val="009A3134"/>
  </w:style>
  <w:style w:type="character" w:customStyle="1" w:styleId="WW8Num5z4">
    <w:name w:val="WW8Num5z4"/>
    <w:rsid w:val="009A3134"/>
  </w:style>
  <w:style w:type="character" w:customStyle="1" w:styleId="WW8Num5z5">
    <w:name w:val="WW8Num5z5"/>
    <w:rsid w:val="009A3134"/>
  </w:style>
  <w:style w:type="character" w:customStyle="1" w:styleId="WW8Num5z6">
    <w:name w:val="WW8Num5z6"/>
    <w:rsid w:val="009A3134"/>
  </w:style>
  <w:style w:type="character" w:customStyle="1" w:styleId="WW8Num5z7">
    <w:name w:val="WW8Num5z7"/>
    <w:rsid w:val="009A3134"/>
  </w:style>
  <w:style w:type="character" w:customStyle="1" w:styleId="WW8Num5z8">
    <w:name w:val="WW8Num5z8"/>
    <w:rsid w:val="009A3134"/>
  </w:style>
  <w:style w:type="character" w:customStyle="1" w:styleId="WW8Num6z0">
    <w:name w:val="WW8Num6z0"/>
    <w:rsid w:val="009A3134"/>
    <w:rPr>
      <w:rFonts w:ascii="Arial" w:hAnsi="Arial" w:cs="Arial"/>
      <w:i/>
      <w:iCs/>
    </w:rPr>
  </w:style>
  <w:style w:type="character" w:customStyle="1" w:styleId="WW8Num7z0">
    <w:name w:val="WW8Num7z0"/>
    <w:rsid w:val="009A3134"/>
    <w:rPr>
      <w:rFonts w:ascii="Arial" w:hAnsi="Arial" w:cs="Arial"/>
      <w:i/>
      <w:iCs/>
      <w:szCs w:val="24"/>
    </w:rPr>
  </w:style>
  <w:style w:type="character" w:customStyle="1" w:styleId="WW8Num7z1">
    <w:name w:val="WW8Num7z1"/>
    <w:rsid w:val="009A3134"/>
  </w:style>
  <w:style w:type="character" w:customStyle="1" w:styleId="WW8Num7z2">
    <w:name w:val="WW8Num7z2"/>
    <w:rsid w:val="009A3134"/>
  </w:style>
  <w:style w:type="character" w:customStyle="1" w:styleId="WW8Num7z3">
    <w:name w:val="WW8Num7z3"/>
    <w:rsid w:val="009A3134"/>
  </w:style>
  <w:style w:type="character" w:customStyle="1" w:styleId="WW8Num7z4">
    <w:name w:val="WW8Num7z4"/>
    <w:rsid w:val="009A3134"/>
  </w:style>
  <w:style w:type="character" w:customStyle="1" w:styleId="WW8Num7z5">
    <w:name w:val="WW8Num7z5"/>
    <w:rsid w:val="009A3134"/>
  </w:style>
  <w:style w:type="character" w:customStyle="1" w:styleId="WW8Num7z6">
    <w:name w:val="WW8Num7z6"/>
    <w:rsid w:val="009A3134"/>
  </w:style>
  <w:style w:type="character" w:customStyle="1" w:styleId="WW8Num7z7">
    <w:name w:val="WW8Num7z7"/>
    <w:rsid w:val="009A3134"/>
  </w:style>
  <w:style w:type="character" w:customStyle="1" w:styleId="WW8Num7z8">
    <w:name w:val="WW8Num7z8"/>
    <w:rsid w:val="009A3134"/>
  </w:style>
  <w:style w:type="character" w:customStyle="1" w:styleId="WW8Num8z0">
    <w:name w:val="WW8Num8z0"/>
    <w:rsid w:val="009A3134"/>
    <w:rPr>
      <w:rFonts w:ascii="Arial" w:hAnsi="Arial" w:cs="Arial"/>
      <w:i/>
      <w:iCs/>
    </w:rPr>
  </w:style>
  <w:style w:type="character" w:customStyle="1" w:styleId="WW8Num9z0">
    <w:name w:val="WW8Num9z0"/>
    <w:rsid w:val="009A3134"/>
    <w:rPr>
      <w:rFonts w:ascii="Arial" w:hAnsi="Arial" w:cs="Arial"/>
      <w:i/>
      <w:iCs/>
      <w:szCs w:val="24"/>
    </w:rPr>
  </w:style>
  <w:style w:type="character" w:customStyle="1" w:styleId="WW8Num10z0">
    <w:name w:val="WW8Num10z0"/>
    <w:rsid w:val="009A3134"/>
  </w:style>
  <w:style w:type="character" w:customStyle="1" w:styleId="WW8Num11z0">
    <w:name w:val="WW8Num11z0"/>
    <w:rsid w:val="009A3134"/>
    <w:rPr>
      <w:rFonts w:ascii="Arial" w:hAnsi="Arial" w:cs="Arial" w:hint="default"/>
      <w:b w:val="0"/>
      <w:bCs w:val="0"/>
      <w:i w:val="0"/>
      <w:iCs/>
      <w:caps w:val="0"/>
      <w:smallCaps w:val="0"/>
      <w:strike w:val="0"/>
      <w:dstrike w:val="0"/>
      <w:outline w:val="0"/>
      <w:shadow w:val="0"/>
      <w:vanish w:val="0"/>
      <w:kern w:val="1"/>
      <w:position w:val="0"/>
      <w:sz w:val="24"/>
      <w:szCs w:val="24"/>
      <w:vertAlign w:val="baseline"/>
    </w:rPr>
  </w:style>
  <w:style w:type="character" w:customStyle="1" w:styleId="WW8Num12z0">
    <w:name w:val="WW8Num12z0"/>
    <w:rsid w:val="009A3134"/>
    <w:rPr>
      <w:rFonts w:ascii="Arial" w:hAnsi="Arial" w:cs="Arial"/>
      <w:i/>
      <w:iCs/>
    </w:rPr>
  </w:style>
  <w:style w:type="character" w:customStyle="1" w:styleId="WW8Num13z0">
    <w:name w:val="WW8Num13z0"/>
    <w:rsid w:val="009A3134"/>
    <w:rPr>
      <w:rFonts w:ascii="Arial" w:hAnsi="Arial" w:cs="Arial"/>
      <w:i/>
      <w:iCs/>
      <w:szCs w:val="24"/>
    </w:rPr>
  </w:style>
  <w:style w:type="character" w:customStyle="1" w:styleId="WW8Num14z0">
    <w:name w:val="WW8Num14z0"/>
    <w:rsid w:val="009A3134"/>
    <w:rPr>
      <w:rFonts w:ascii="Arial" w:hAnsi="Arial" w:cs="Arial"/>
      <w:i/>
      <w:iCs/>
      <w:szCs w:val="24"/>
    </w:rPr>
  </w:style>
  <w:style w:type="character" w:customStyle="1" w:styleId="WW8Num14z1">
    <w:name w:val="WW8Num14z1"/>
    <w:rsid w:val="009A3134"/>
  </w:style>
  <w:style w:type="character" w:customStyle="1" w:styleId="WW8Num14z2">
    <w:name w:val="WW8Num14z2"/>
    <w:rsid w:val="009A3134"/>
  </w:style>
  <w:style w:type="character" w:customStyle="1" w:styleId="WW8Num14z3">
    <w:name w:val="WW8Num14z3"/>
    <w:rsid w:val="009A3134"/>
  </w:style>
  <w:style w:type="character" w:customStyle="1" w:styleId="WW8Num14z4">
    <w:name w:val="WW8Num14z4"/>
    <w:rsid w:val="009A3134"/>
  </w:style>
  <w:style w:type="character" w:customStyle="1" w:styleId="WW8Num14z5">
    <w:name w:val="WW8Num14z5"/>
    <w:rsid w:val="009A3134"/>
  </w:style>
  <w:style w:type="character" w:customStyle="1" w:styleId="WW8Num14z6">
    <w:name w:val="WW8Num14z6"/>
    <w:rsid w:val="009A3134"/>
  </w:style>
  <w:style w:type="character" w:customStyle="1" w:styleId="WW8Num14z7">
    <w:name w:val="WW8Num14z7"/>
    <w:rsid w:val="009A3134"/>
  </w:style>
  <w:style w:type="character" w:customStyle="1" w:styleId="WW8Num14z8">
    <w:name w:val="WW8Num14z8"/>
    <w:rsid w:val="009A3134"/>
  </w:style>
  <w:style w:type="character" w:customStyle="1" w:styleId="WW8Num15z0">
    <w:name w:val="WW8Num15z0"/>
    <w:rsid w:val="009A3134"/>
    <w:rPr>
      <w:rFonts w:ascii="Arial" w:hAnsi="Arial" w:cs="Arial"/>
      <w:i/>
      <w:iCs/>
      <w:szCs w:val="24"/>
    </w:rPr>
  </w:style>
  <w:style w:type="character" w:customStyle="1" w:styleId="WW8Num16z0">
    <w:name w:val="WW8Num16z0"/>
    <w:rsid w:val="009A3134"/>
    <w:rPr>
      <w:rFonts w:ascii="Arial" w:hAnsi="Arial" w:cs="Arial"/>
      <w:i/>
      <w:iCs/>
      <w:sz w:val="24"/>
      <w:szCs w:val="24"/>
    </w:rPr>
  </w:style>
  <w:style w:type="character" w:customStyle="1" w:styleId="WW8Num17z0">
    <w:name w:val="WW8Num17z0"/>
    <w:rsid w:val="009A3134"/>
    <w:rPr>
      <w:rFonts w:ascii="Arial" w:hAnsi="Arial" w:cs="Arial"/>
      <w:i/>
      <w:iCs/>
    </w:rPr>
  </w:style>
  <w:style w:type="character" w:customStyle="1" w:styleId="WW8Num18z0">
    <w:name w:val="WW8Num18z0"/>
    <w:rsid w:val="009A3134"/>
    <w:rPr>
      <w:rFonts w:ascii="Arial" w:hAnsi="Arial" w:cs="Arial" w:hint="default"/>
      <w:i/>
      <w:iCs/>
    </w:rPr>
  </w:style>
  <w:style w:type="character" w:customStyle="1" w:styleId="WW8Num19z0">
    <w:name w:val="WW8Num19z0"/>
    <w:rsid w:val="009A3134"/>
    <w:rPr>
      <w:rFonts w:ascii="Arial" w:hAnsi="Arial" w:cs="Arial"/>
      <w:i/>
      <w:iCs/>
      <w:szCs w:val="24"/>
    </w:rPr>
  </w:style>
  <w:style w:type="character" w:customStyle="1" w:styleId="WW8Num20z0">
    <w:name w:val="WW8Num20z0"/>
    <w:rsid w:val="009A3134"/>
    <w:rPr>
      <w:rFonts w:ascii="Arial" w:hAnsi="Arial" w:cs="Arial"/>
      <w:i/>
      <w:iCs/>
      <w:szCs w:val="24"/>
    </w:rPr>
  </w:style>
  <w:style w:type="character" w:customStyle="1" w:styleId="WW8Num21z0">
    <w:name w:val="WW8Num21z0"/>
    <w:rsid w:val="009A3134"/>
    <w:rPr>
      <w:rFonts w:ascii="Arial" w:hAnsi="Arial" w:cs="Arial"/>
      <w:i/>
      <w:iCs/>
      <w:szCs w:val="24"/>
    </w:rPr>
  </w:style>
  <w:style w:type="character" w:customStyle="1" w:styleId="WW8Num21z1">
    <w:name w:val="WW8Num21z1"/>
    <w:rsid w:val="009A3134"/>
  </w:style>
  <w:style w:type="character" w:customStyle="1" w:styleId="WW8Num21z2">
    <w:name w:val="WW8Num21z2"/>
    <w:rsid w:val="009A3134"/>
  </w:style>
  <w:style w:type="character" w:customStyle="1" w:styleId="WW8Num21z3">
    <w:name w:val="WW8Num21z3"/>
    <w:rsid w:val="009A3134"/>
  </w:style>
  <w:style w:type="character" w:customStyle="1" w:styleId="WW8Num21z4">
    <w:name w:val="WW8Num21z4"/>
    <w:rsid w:val="009A3134"/>
  </w:style>
  <w:style w:type="character" w:customStyle="1" w:styleId="WW8Num21z5">
    <w:name w:val="WW8Num21z5"/>
    <w:rsid w:val="009A3134"/>
  </w:style>
  <w:style w:type="character" w:customStyle="1" w:styleId="WW8Num21z6">
    <w:name w:val="WW8Num21z6"/>
    <w:rsid w:val="009A3134"/>
  </w:style>
  <w:style w:type="character" w:customStyle="1" w:styleId="WW8Num21z7">
    <w:name w:val="WW8Num21z7"/>
    <w:rsid w:val="009A3134"/>
  </w:style>
  <w:style w:type="character" w:customStyle="1" w:styleId="WW8Num21z8">
    <w:name w:val="WW8Num21z8"/>
    <w:rsid w:val="009A3134"/>
  </w:style>
  <w:style w:type="character" w:customStyle="1" w:styleId="WW8Num22z0">
    <w:name w:val="WW8Num22z0"/>
    <w:rsid w:val="009A3134"/>
  </w:style>
  <w:style w:type="character" w:customStyle="1" w:styleId="WW8Num22z1">
    <w:name w:val="WW8Num22z1"/>
    <w:rsid w:val="009A3134"/>
  </w:style>
  <w:style w:type="character" w:customStyle="1" w:styleId="WW8Num22z2">
    <w:name w:val="WW8Num22z2"/>
    <w:rsid w:val="009A3134"/>
  </w:style>
  <w:style w:type="character" w:customStyle="1" w:styleId="WW8Num22z3">
    <w:name w:val="WW8Num22z3"/>
    <w:rsid w:val="009A3134"/>
  </w:style>
  <w:style w:type="character" w:customStyle="1" w:styleId="WW8Num22z4">
    <w:name w:val="WW8Num22z4"/>
    <w:rsid w:val="009A3134"/>
  </w:style>
  <w:style w:type="character" w:customStyle="1" w:styleId="WW8Num22z5">
    <w:name w:val="WW8Num22z5"/>
    <w:rsid w:val="009A3134"/>
  </w:style>
  <w:style w:type="character" w:customStyle="1" w:styleId="WW8Num22z6">
    <w:name w:val="WW8Num22z6"/>
    <w:rsid w:val="009A3134"/>
  </w:style>
  <w:style w:type="character" w:customStyle="1" w:styleId="WW8Num22z7">
    <w:name w:val="WW8Num22z7"/>
    <w:rsid w:val="009A3134"/>
  </w:style>
  <w:style w:type="character" w:customStyle="1" w:styleId="WW8Num22z8">
    <w:name w:val="WW8Num22z8"/>
    <w:rsid w:val="009A3134"/>
  </w:style>
  <w:style w:type="character" w:customStyle="1" w:styleId="WW8Num9z1">
    <w:name w:val="WW8Num9z1"/>
    <w:rsid w:val="009A3134"/>
  </w:style>
  <w:style w:type="character" w:customStyle="1" w:styleId="WW8Num9z2">
    <w:name w:val="WW8Num9z2"/>
    <w:rsid w:val="009A3134"/>
  </w:style>
  <w:style w:type="character" w:customStyle="1" w:styleId="WW8Num9z3">
    <w:name w:val="WW8Num9z3"/>
    <w:rsid w:val="009A3134"/>
  </w:style>
  <w:style w:type="character" w:customStyle="1" w:styleId="WW8Num9z4">
    <w:name w:val="WW8Num9z4"/>
    <w:rsid w:val="009A3134"/>
  </w:style>
  <w:style w:type="character" w:customStyle="1" w:styleId="WW8Num9z5">
    <w:name w:val="WW8Num9z5"/>
    <w:rsid w:val="009A3134"/>
  </w:style>
  <w:style w:type="character" w:customStyle="1" w:styleId="WW8Num9z6">
    <w:name w:val="WW8Num9z6"/>
    <w:rsid w:val="009A3134"/>
  </w:style>
  <w:style w:type="character" w:customStyle="1" w:styleId="WW8Num9z7">
    <w:name w:val="WW8Num9z7"/>
    <w:rsid w:val="009A3134"/>
  </w:style>
  <w:style w:type="character" w:customStyle="1" w:styleId="WW8Num9z8">
    <w:name w:val="WW8Num9z8"/>
    <w:rsid w:val="009A3134"/>
  </w:style>
  <w:style w:type="character" w:customStyle="1" w:styleId="WW8Num16z1">
    <w:name w:val="WW8Num16z1"/>
    <w:rsid w:val="009A3134"/>
  </w:style>
  <w:style w:type="character" w:customStyle="1" w:styleId="WW8Num16z2">
    <w:name w:val="WW8Num16z2"/>
    <w:rsid w:val="009A3134"/>
  </w:style>
  <w:style w:type="character" w:customStyle="1" w:styleId="WW8Num16z3">
    <w:name w:val="WW8Num16z3"/>
    <w:rsid w:val="009A3134"/>
  </w:style>
  <w:style w:type="character" w:customStyle="1" w:styleId="WW8Num16z4">
    <w:name w:val="WW8Num16z4"/>
    <w:rsid w:val="009A3134"/>
  </w:style>
  <w:style w:type="character" w:customStyle="1" w:styleId="WW8Num16z5">
    <w:name w:val="WW8Num16z5"/>
    <w:rsid w:val="009A3134"/>
  </w:style>
  <w:style w:type="character" w:customStyle="1" w:styleId="WW8Num16z6">
    <w:name w:val="WW8Num16z6"/>
    <w:rsid w:val="009A3134"/>
  </w:style>
  <w:style w:type="character" w:customStyle="1" w:styleId="WW8Num16z7">
    <w:name w:val="WW8Num16z7"/>
    <w:rsid w:val="009A3134"/>
  </w:style>
  <w:style w:type="character" w:customStyle="1" w:styleId="WW8Num16z8">
    <w:name w:val="WW8Num16z8"/>
    <w:rsid w:val="009A3134"/>
  </w:style>
  <w:style w:type="character" w:customStyle="1" w:styleId="WW8Num17z1">
    <w:name w:val="WW8Num17z1"/>
    <w:rsid w:val="009A3134"/>
  </w:style>
  <w:style w:type="character" w:customStyle="1" w:styleId="WW8Num17z2">
    <w:name w:val="WW8Num17z2"/>
    <w:rsid w:val="009A3134"/>
  </w:style>
  <w:style w:type="character" w:customStyle="1" w:styleId="WW8Num17z3">
    <w:name w:val="WW8Num17z3"/>
    <w:rsid w:val="009A3134"/>
  </w:style>
  <w:style w:type="character" w:customStyle="1" w:styleId="WW8Num17z4">
    <w:name w:val="WW8Num17z4"/>
    <w:rsid w:val="009A3134"/>
  </w:style>
  <w:style w:type="character" w:customStyle="1" w:styleId="WW8Num17z5">
    <w:name w:val="WW8Num17z5"/>
    <w:rsid w:val="009A3134"/>
  </w:style>
  <w:style w:type="character" w:customStyle="1" w:styleId="WW8Num17z6">
    <w:name w:val="WW8Num17z6"/>
    <w:rsid w:val="009A3134"/>
  </w:style>
  <w:style w:type="character" w:customStyle="1" w:styleId="WW8Num17z7">
    <w:name w:val="WW8Num17z7"/>
    <w:rsid w:val="009A3134"/>
  </w:style>
  <w:style w:type="character" w:customStyle="1" w:styleId="WW8Num17z8">
    <w:name w:val="WW8Num17z8"/>
    <w:rsid w:val="009A3134"/>
  </w:style>
  <w:style w:type="character" w:customStyle="1" w:styleId="WW8Num23z0">
    <w:name w:val="WW8Num23z0"/>
    <w:rsid w:val="009A3134"/>
    <w:rPr>
      <w:rFonts w:ascii="Arial" w:hAnsi="Arial" w:cs="Arial"/>
      <w:szCs w:val="24"/>
    </w:rPr>
  </w:style>
  <w:style w:type="character" w:customStyle="1" w:styleId="WW8Num24z0">
    <w:name w:val="WW8Num24z0"/>
    <w:rsid w:val="009A3134"/>
    <w:rPr>
      <w:rFonts w:ascii="Arial" w:hAnsi="Arial" w:cs="Arial"/>
      <w:szCs w:val="24"/>
    </w:rPr>
  </w:style>
  <w:style w:type="character" w:customStyle="1" w:styleId="WW8Num4z6">
    <w:name w:val="WW8Num4z6"/>
    <w:rsid w:val="009A3134"/>
  </w:style>
  <w:style w:type="character" w:customStyle="1" w:styleId="WW8Num4z8">
    <w:name w:val="WW8Num4z8"/>
    <w:rsid w:val="009A3134"/>
  </w:style>
  <w:style w:type="character" w:customStyle="1" w:styleId="WW8Num6z1">
    <w:name w:val="WW8Num6z1"/>
    <w:rsid w:val="009A3134"/>
    <w:rPr>
      <w:rFonts w:ascii="Verdana" w:hAnsi="Verdana" w:cs="Times New Roman" w:hint="default"/>
      <w:b/>
      <w:i w:val="0"/>
      <w:caps w:val="0"/>
      <w:smallCaps w:val="0"/>
      <w:strike w:val="0"/>
      <w:dstrike w:val="0"/>
      <w:outline w:val="0"/>
      <w:shadow w:val="0"/>
      <w:vanish w:val="0"/>
      <w:position w:val="0"/>
      <w:sz w:val="22"/>
      <w:szCs w:val="22"/>
      <w:vertAlign w:val="baseline"/>
    </w:rPr>
  </w:style>
  <w:style w:type="character" w:customStyle="1" w:styleId="WW8Num6z2">
    <w:name w:val="WW8Num6z2"/>
    <w:rsid w:val="009A3134"/>
    <w:rPr>
      <w:rFonts w:ascii="Arial" w:hAnsi="Arial" w:cs="Arial" w:hint="default"/>
      <w:b/>
      <w:i w:val="0"/>
      <w:caps w:val="0"/>
      <w:smallCaps w:val="0"/>
      <w:strike w:val="0"/>
      <w:dstrike w:val="0"/>
      <w:outline w:val="0"/>
      <w:shadow w:val="0"/>
      <w:vanish w:val="0"/>
      <w:position w:val="0"/>
      <w:sz w:val="20"/>
      <w:szCs w:val="20"/>
      <w:vertAlign w:val="baseline"/>
    </w:rPr>
  </w:style>
  <w:style w:type="character" w:customStyle="1" w:styleId="WW8Num6z3">
    <w:name w:val="WW8Num6z3"/>
    <w:rsid w:val="009A3134"/>
    <w:rPr>
      <w:rFonts w:ascii="Verdana" w:hAnsi="Verdana" w:cs="Times New Roman" w:hint="default"/>
      <w:b w:val="0"/>
      <w:i w:val="0"/>
      <w:caps w:val="0"/>
      <w:smallCaps w:val="0"/>
      <w:strike w:val="0"/>
      <w:dstrike w:val="0"/>
      <w:outline w:val="0"/>
      <w:shadow w:val="0"/>
      <w:vanish w:val="0"/>
      <w:color w:val="auto"/>
      <w:position w:val="0"/>
      <w:sz w:val="20"/>
      <w:szCs w:val="20"/>
      <w:vertAlign w:val="baseline"/>
    </w:rPr>
  </w:style>
  <w:style w:type="character" w:customStyle="1" w:styleId="WW8Num6z4">
    <w:name w:val="WW8Num6z4"/>
    <w:rsid w:val="009A3134"/>
    <w:rPr>
      <w:rFonts w:ascii="Verdana" w:hAnsi="Verdana" w:cs="Times New Roman" w:hint="default"/>
      <w:b w:val="0"/>
      <w:i w:val="0"/>
      <w:caps w:val="0"/>
      <w:smallCaps w:val="0"/>
      <w:strike w:val="0"/>
      <w:dstrike w:val="0"/>
      <w:outline w:val="0"/>
      <w:shadow w:val="0"/>
      <w:vanish w:val="0"/>
      <w:position w:val="0"/>
      <w:sz w:val="20"/>
      <w:szCs w:val="20"/>
      <w:vertAlign w:val="baseline"/>
    </w:rPr>
  </w:style>
  <w:style w:type="character" w:customStyle="1" w:styleId="WW8Num6z5">
    <w:name w:val="WW8Num6z5"/>
    <w:rsid w:val="009A3134"/>
    <w:rPr>
      <w:rFonts w:cs="Times New Roman" w:hint="default"/>
    </w:rPr>
  </w:style>
  <w:style w:type="character" w:customStyle="1" w:styleId="WW8Num6z7">
    <w:name w:val="WW8Num6z7"/>
    <w:rsid w:val="009A3134"/>
    <w:rPr>
      <w:rFonts w:cs="Times New Roman" w:hint="default"/>
      <w:b w:val="0"/>
      <w:i w:val="0"/>
      <w:caps w:val="0"/>
      <w:smallCaps w:val="0"/>
      <w:strike w:val="0"/>
      <w:dstrike w:val="0"/>
      <w:outline w:val="0"/>
      <w:shadow w:val="0"/>
      <w:vanish w:val="0"/>
      <w:position w:val="0"/>
      <w:sz w:val="20"/>
      <w:szCs w:val="20"/>
      <w:vertAlign w:val="baseline"/>
    </w:rPr>
  </w:style>
  <w:style w:type="character" w:customStyle="1" w:styleId="WW8NumSt6z0">
    <w:name w:val="WW8NumSt6z0"/>
    <w:rsid w:val="009A3134"/>
    <w:rPr>
      <w:b w:val="0"/>
      <w:i w:val="0"/>
      <w:em w:val="none"/>
    </w:rPr>
  </w:style>
  <w:style w:type="character" w:customStyle="1" w:styleId="WW8NumSt6z1">
    <w:name w:val="WW8NumSt6z1"/>
    <w:rsid w:val="009A3134"/>
    <w:rPr>
      <w:rFonts w:hint="default"/>
    </w:rPr>
  </w:style>
  <w:style w:type="character" w:customStyle="1" w:styleId="WW8NumSt9z0">
    <w:name w:val="WW8NumSt9z0"/>
    <w:rsid w:val="009A3134"/>
    <w:rPr>
      <w:b w:val="0"/>
      <w:i w:val="0"/>
      <w:em w:val="none"/>
    </w:rPr>
  </w:style>
  <w:style w:type="character" w:customStyle="1" w:styleId="WW8NumSt9z1">
    <w:name w:val="WW8NumSt9z1"/>
    <w:rsid w:val="009A3134"/>
    <w:rPr>
      <w:rFonts w:hint="default"/>
    </w:rPr>
  </w:style>
  <w:style w:type="character" w:customStyle="1" w:styleId="Fontepargpadro1">
    <w:name w:val="Fonte parág. padrão1"/>
    <w:rsid w:val="009A3134"/>
  </w:style>
  <w:style w:type="character" w:customStyle="1" w:styleId="hlhilite">
    <w:name w:val="hl hilite"/>
    <w:basedOn w:val="Fontepargpadro1"/>
    <w:rsid w:val="009A3134"/>
  </w:style>
  <w:style w:type="character" w:customStyle="1" w:styleId="CharChar1">
    <w:name w:val="Char Char1"/>
    <w:rsid w:val="009A3134"/>
    <w:rPr>
      <w:sz w:val="24"/>
      <w:szCs w:val="24"/>
    </w:rPr>
  </w:style>
  <w:style w:type="character" w:customStyle="1" w:styleId="Artigo1Char">
    <w:name w:val="Artigo 1º Char"/>
    <w:rsid w:val="009A3134"/>
    <w:rPr>
      <w:rFonts w:ascii="Arial" w:hAnsi="Arial" w:cs="Arial"/>
      <w:sz w:val="24"/>
      <w:szCs w:val="24"/>
    </w:rPr>
  </w:style>
  <w:style w:type="character" w:customStyle="1" w:styleId="Artigo10Char">
    <w:name w:val="Artigo 10 Char"/>
    <w:rsid w:val="009A3134"/>
    <w:rPr>
      <w:rFonts w:ascii="Arial" w:hAnsi="Arial" w:cs="Arial"/>
      <w:sz w:val="24"/>
      <w:szCs w:val="24"/>
    </w:rPr>
  </w:style>
  <w:style w:type="character" w:customStyle="1" w:styleId="CharChar">
    <w:name w:val="Char Char"/>
    <w:rsid w:val="009A3134"/>
    <w:rPr>
      <w:rFonts w:ascii="Tahoma" w:hAnsi="Tahoma" w:cs="Tahoma"/>
      <w:sz w:val="16"/>
      <w:szCs w:val="16"/>
    </w:rPr>
  </w:style>
  <w:style w:type="character" w:styleId="Hyperlink">
    <w:name w:val="Hyperlink"/>
    <w:rsid w:val="009A3134"/>
    <w:rPr>
      <w:color w:val="000080"/>
      <w:u w:val="single"/>
    </w:rPr>
  </w:style>
  <w:style w:type="character" w:customStyle="1" w:styleId="Smbolosdenumerao">
    <w:name w:val="Símbolos de numeração"/>
    <w:rsid w:val="009A3134"/>
  </w:style>
  <w:style w:type="character" w:customStyle="1" w:styleId="Caracteresdenotaderodap">
    <w:name w:val="Caracteres de nota de rodapé"/>
    <w:rsid w:val="009A3134"/>
    <w:rPr>
      <w:vertAlign w:val="superscript"/>
    </w:rPr>
  </w:style>
  <w:style w:type="character" w:customStyle="1" w:styleId="WW8Num28z0">
    <w:name w:val="WW8Num28z0"/>
    <w:rsid w:val="009A3134"/>
    <w:rPr>
      <w:rFonts w:ascii="Arial" w:hAnsi="Arial" w:cs="Arial"/>
      <w:szCs w:val="24"/>
    </w:rPr>
  </w:style>
  <w:style w:type="character" w:customStyle="1" w:styleId="WW8Num28z1">
    <w:name w:val="WW8Num28z1"/>
    <w:rsid w:val="009A3134"/>
  </w:style>
  <w:style w:type="character" w:customStyle="1" w:styleId="WW8Num28z2">
    <w:name w:val="WW8Num28z2"/>
    <w:rsid w:val="009A3134"/>
  </w:style>
  <w:style w:type="character" w:customStyle="1" w:styleId="WW8Num28z3">
    <w:name w:val="WW8Num28z3"/>
    <w:rsid w:val="009A3134"/>
  </w:style>
  <w:style w:type="character" w:customStyle="1" w:styleId="WW8Num28z4">
    <w:name w:val="WW8Num28z4"/>
    <w:rsid w:val="009A3134"/>
  </w:style>
  <w:style w:type="character" w:customStyle="1" w:styleId="WW8Num28z5">
    <w:name w:val="WW8Num28z5"/>
    <w:rsid w:val="009A3134"/>
  </w:style>
  <w:style w:type="character" w:customStyle="1" w:styleId="WW8Num28z6">
    <w:name w:val="WW8Num28z6"/>
    <w:rsid w:val="009A3134"/>
  </w:style>
  <w:style w:type="character" w:customStyle="1" w:styleId="WW8Num28z7">
    <w:name w:val="WW8Num28z7"/>
    <w:rsid w:val="009A3134"/>
  </w:style>
  <w:style w:type="character" w:customStyle="1" w:styleId="WW8Num28z8">
    <w:name w:val="WW8Num28z8"/>
    <w:rsid w:val="009A3134"/>
  </w:style>
  <w:style w:type="character" w:customStyle="1" w:styleId="WW8Num35z0">
    <w:name w:val="WW8Num35z0"/>
    <w:rsid w:val="009A3134"/>
    <w:rPr>
      <w:rFonts w:ascii="Arial" w:hAnsi="Arial" w:cs="Arial"/>
      <w:sz w:val="24"/>
      <w:szCs w:val="24"/>
    </w:rPr>
  </w:style>
  <w:style w:type="character" w:customStyle="1" w:styleId="WW8Num35z1">
    <w:name w:val="WW8Num35z1"/>
    <w:rsid w:val="009A3134"/>
  </w:style>
  <w:style w:type="character" w:customStyle="1" w:styleId="WW8Num35z2">
    <w:name w:val="WW8Num35z2"/>
    <w:rsid w:val="009A3134"/>
  </w:style>
  <w:style w:type="character" w:customStyle="1" w:styleId="WW8Num35z3">
    <w:name w:val="WW8Num35z3"/>
    <w:rsid w:val="009A3134"/>
  </w:style>
  <w:style w:type="character" w:customStyle="1" w:styleId="WW8Num35z4">
    <w:name w:val="WW8Num35z4"/>
    <w:rsid w:val="009A3134"/>
  </w:style>
  <w:style w:type="character" w:customStyle="1" w:styleId="WW8Num35z5">
    <w:name w:val="WW8Num35z5"/>
    <w:rsid w:val="009A3134"/>
  </w:style>
  <w:style w:type="character" w:customStyle="1" w:styleId="WW8Num35z6">
    <w:name w:val="WW8Num35z6"/>
    <w:rsid w:val="009A3134"/>
  </w:style>
  <w:style w:type="character" w:customStyle="1" w:styleId="WW8Num35z7">
    <w:name w:val="WW8Num35z7"/>
    <w:rsid w:val="009A3134"/>
  </w:style>
  <w:style w:type="character" w:customStyle="1" w:styleId="WW8Num35z8">
    <w:name w:val="WW8Num35z8"/>
    <w:rsid w:val="009A3134"/>
  </w:style>
  <w:style w:type="character" w:customStyle="1" w:styleId="WW8Num34z0">
    <w:name w:val="WW8Num34z0"/>
    <w:rsid w:val="009A3134"/>
  </w:style>
  <w:style w:type="character" w:customStyle="1" w:styleId="WW8Num34z1">
    <w:name w:val="WW8Num34z1"/>
    <w:rsid w:val="009A3134"/>
  </w:style>
  <w:style w:type="character" w:customStyle="1" w:styleId="WW8Num34z2">
    <w:name w:val="WW8Num34z2"/>
    <w:rsid w:val="009A3134"/>
  </w:style>
  <w:style w:type="character" w:customStyle="1" w:styleId="WW8Num34z3">
    <w:name w:val="WW8Num34z3"/>
    <w:rsid w:val="009A3134"/>
  </w:style>
  <w:style w:type="character" w:customStyle="1" w:styleId="WW8Num34z4">
    <w:name w:val="WW8Num34z4"/>
    <w:rsid w:val="009A3134"/>
  </w:style>
  <w:style w:type="character" w:customStyle="1" w:styleId="WW8Num34z5">
    <w:name w:val="WW8Num34z5"/>
    <w:rsid w:val="009A3134"/>
  </w:style>
  <w:style w:type="character" w:customStyle="1" w:styleId="WW8Num34z6">
    <w:name w:val="WW8Num34z6"/>
    <w:rsid w:val="009A3134"/>
  </w:style>
  <w:style w:type="character" w:customStyle="1" w:styleId="WW8Num34z7">
    <w:name w:val="WW8Num34z7"/>
    <w:rsid w:val="009A3134"/>
  </w:style>
  <w:style w:type="character" w:customStyle="1" w:styleId="WW8Num34z8">
    <w:name w:val="WW8Num34z8"/>
    <w:rsid w:val="009A3134"/>
  </w:style>
  <w:style w:type="character" w:customStyle="1" w:styleId="WW8Num23z1">
    <w:name w:val="WW8Num23z1"/>
    <w:rsid w:val="009A3134"/>
  </w:style>
  <w:style w:type="character" w:customStyle="1" w:styleId="WW8Num23z2">
    <w:name w:val="WW8Num23z2"/>
    <w:rsid w:val="009A3134"/>
  </w:style>
  <w:style w:type="character" w:customStyle="1" w:styleId="WW8Num23z3">
    <w:name w:val="WW8Num23z3"/>
    <w:rsid w:val="009A3134"/>
  </w:style>
  <w:style w:type="character" w:customStyle="1" w:styleId="WW8Num23z4">
    <w:name w:val="WW8Num23z4"/>
    <w:rsid w:val="009A3134"/>
  </w:style>
  <w:style w:type="character" w:customStyle="1" w:styleId="WW8Num23z5">
    <w:name w:val="WW8Num23z5"/>
    <w:rsid w:val="009A3134"/>
  </w:style>
  <w:style w:type="character" w:customStyle="1" w:styleId="WW8Num23z6">
    <w:name w:val="WW8Num23z6"/>
    <w:rsid w:val="009A3134"/>
  </w:style>
  <w:style w:type="character" w:customStyle="1" w:styleId="WW8Num23z7">
    <w:name w:val="WW8Num23z7"/>
    <w:rsid w:val="009A3134"/>
  </w:style>
  <w:style w:type="character" w:customStyle="1" w:styleId="WW8Num23z8">
    <w:name w:val="WW8Num23z8"/>
    <w:rsid w:val="009A3134"/>
  </w:style>
  <w:style w:type="character" w:customStyle="1" w:styleId="WW8Num20z1">
    <w:name w:val="WW8Num20z1"/>
    <w:rsid w:val="009A3134"/>
  </w:style>
  <w:style w:type="character" w:customStyle="1" w:styleId="WW8Num20z2">
    <w:name w:val="WW8Num20z2"/>
    <w:rsid w:val="009A3134"/>
  </w:style>
  <w:style w:type="character" w:customStyle="1" w:styleId="WW8Num20z3">
    <w:name w:val="WW8Num20z3"/>
    <w:rsid w:val="009A3134"/>
  </w:style>
  <w:style w:type="character" w:customStyle="1" w:styleId="WW8Num20z4">
    <w:name w:val="WW8Num20z4"/>
    <w:rsid w:val="009A3134"/>
  </w:style>
  <w:style w:type="character" w:customStyle="1" w:styleId="WW8Num20z5">
    <w:name w:val="WW8Num20z5"/>
    <w:rsid w:val="009A3134"/>
  </w:style>
  <w:style w:type="character" w:customStyle="1" w:styleId="WW8Num20z6">
    <w:name w:val="WW8Num20z6"/>
    <w:rsid w:val="009A3134"/>
  </w:style>
  <w:style w:type="character" w:customStyle="1" w:styleId="WW8Num20z7">
    <w:name w:val="WW8Num20z7"/>
    <w:rsid w:val="009A3134"/>
  </w:style>
  <w:style w:type="character" w:customStyle="1" w:styleId="WW8Num20z8">
    <w:name w:val="WW8Num20z8"/>
    <w:rsid w:val="009A3134"/>
  </w:style>
  <w:style w:type="character" w:customStyle="1" w:styleId="WW8Num32z0">
    <w:name w:val="WW8Num32z0"/>
    <w:rsid w:val="009A3134"/>
  </w:style>
  <w:style w:type="character" w:customStyle="1" w:styleId="WW8Num32z1">
    <w:name w:val="WW8Num32z1"/>
    <w:rsid w:val="009A3134"/>
  </w:style>
  <w:style w:type="character" w:customStyle="1" w:styleId="WW8Num32z2">
    <w:name w:val="WW8Num32z2"/>
    <w:rsid w:val="009A3134"/>
  </w:style>
  <w:style w:type="character" w:customStyle="1" w:styleId="WW8Num32z3">
    <w:name w:val="WW8Num32z3"/>
    <w:rsid w:val="009A3134"/>
  </w:style>
  <w:style w:type="character" w:customStyle="1" w:styleId="WW8Num32z4">
    <w:name w:val="WW8Num32z4"/>
    <w:rsid w:val="009A3134"/>
  </w:style>
  <w:style w:type="character" w:customStyle="1" w:styleId="WW8Num32z5">
    <w:name w:val="WW8Num32z5"/>
    <w:rsid w:val="009A3134"/>
  </w:style>
  <w:style w:type="character" w:customStyle="1" w:styleId="WW8Num32z6">
    <w:name w:val="WW8Num32z6"/>
    <w:rsid w:val="009A3134"/>
  </w:style>
  <w:style w:type="character" w:customStyle="1" w:styleId="WW8Num32z7">
    <w:name w:val="WW8Num32z7"/>
    <w:rsid w:val="009A3134"/>
  </w:style>
  <w:style w:type="character" w:customStyle="1" w:styleId="WW8Num32z8">
    <w:name w:val="WW8Num32z8"/>
    <w:rsid w:val="009A3134"/>
  </w:style>
  <w:style w:type="character" w:customStyle="1" w:styleId="WW8Num6z6">
    <w:name w:val="WW8Num6z6"/>
    <w:rsid w:val="009A3134"/>
  </w:style>
  <w:style w:type="character" w:customStyle="1" w:styleId="WW8Num6z8">
    <w:name w:val="WW8Num6z8"/>
    <w:rsid w:val="009A3134"/>
  </w:style>
  <w:style w:type="character" w:customStyle="1" w:styleId="WW8Num29z0">
    <w:name w:val="WW8Num29z0"/>
    <w:rsid w:val="009A3134"/>
  </w:style>
  <w:style w:type="character" w:customStyle="1" w:styleId="WW8Num11z1">
    <w:name w:val="WW8Num11z1"/>
    <w:rsid w:val="009A3134"/>
  </w:style>
  <w:style w:type="character" w:customStyle="1" w:styleId="WW8Num11z2">
    <w:name w:val="WW8Num11z2"/>
    <w:rsid w:val="009A3134"/>
  </w:style>
  <w:style w:type="character" w:customStyle="1" w:styleId="WW8Num11z3">
    <w:name w:val="WW8Num11z3"/>
    <w:rsid w:val="009A3134"/>
  </w:style>
  <w:style w:type="character" w:customStyle="1" w:styleId="WW8Num11z4">
    <w:name w:val="WW8Num11z4"/>
    <w:rsid w:val="009A3134"/>
  </w:style>
  <w:style w:type="character" w:customStyle="1" w:styleId="WW8Num11z5">
    <w:name w:val="WW8Num11z5"/>
    <w:rsid w:val="009A3134"/>
  </w:style>
  <w:style w:type="character" w:customStyle="1" w:styleId="WW8Num11z6">
    <w:name w:val="WW8Num11z6"/>
    <w:rsid w:val="009A3134"/>
  </w:style>
  <w:style w:type="character" w:customStyle="1" w:styleId="WW8Num11z7">
    <w:name w:val="WW8Num11z7"/>
    <w:rsid w:val="009A3134"/>
  </w:style>
  <w:style w:type="character" w:customStyle="1" w:styleId="WW8Num11z8">
    <w:name w:val="WW8Num11z8"/>
    <w:rsid w:val="009A3134"/>
  </w:style>
  <w:style w:type="character" w:customStyle="1" w:styleId="WW8Num27z0">
    <w:name w:val="WW8Num27z0"/>
    <w:rsid w:val="009A3134"/>
    <w:rPr>
      <w:rFonts w:ascii="Arial" w:hAnsi="Arial" w:cs="Arial"/>
      <w:szCs w:val="24"/>
    </w:rPr>
  </w:style>
  <w:style w:type="character" w:customStyle="1" w:styleId="WW8Num27z1">
    <w:name w:val="WW8Num27z1"/>
    <w:rsid w:val="009A3134"/>
  </w:style>
  <w:style w:type="character" w:customStyle="1" w:styleId="WW8Num27z2">
    <w:name w:val="WW8Num27z2"/>
    <w:rsid w:val="009A3134"/>
  </w:style>
  <w:style w:type="character" w:customStyle="1" w:styleId="WW8Num27z3">
    <w:name w:val="WW8Num27z3"/>
    <w:rsid w:val="009A3134"/>
  </w:style>
  <w:style w:type="character" w:customStyle="1" w:styleId="WW8Num27z4">
    <w:name w:val="WW8Num27z4"/>
    <w:rsid w:val="009A3134"/>
  </w:style>
  <w:style w:type="character" w:customStyle="1" w:styleId="WW8Num27z5">
    <w:name w:val="WW8Num27z5"/>
    <w:rsid w:val="009A3134"/>
  </w:style>
  <w:style w:type="character" w:customStyle="1" w:styleId="WW8Num27z6">
    <w:name w:val="WW8Num27z6"/>
    <w:rsid w:val="009A3134"/>
  </w:style>
  <w:style w:type="character" w:customStyle="1" w:styleId="WW8Num27z7">
    <w:name w:val="WW8Num27z7"/>
    <w:rsid w:val="009A3134"/>
  </w:style>
  <w:style w:type="character" w:customStyle="1" w:styleId="WW8Num27z8">
    <w:name w:val="WW8Num27z8"/>
    <w:rsid w:val="009A3134"/>
  </w:style>
  <w:style w:type="character" w:customStyle="1" w:styleId="WW8Num26z0">
    <w:name w:val="WW8Num26z0"/>
    <w:rsid w:val="009A3134"/>
    <w:rPr>
      <w:rFonts w:ascii="Arial" w:hAnsi="Arial" w:cs="Arial"/>
      <w:szCs w:val="24"/>
    </w:rPr>
  </w:style>
  <w:style w:type="character" w:customStyle="1" w:styleId="WW8Num26z1">
    <w:name w:val="WW8Num26z1"/>
    <w:rsid w:val="009A3134"/>
  </w:style>
  <w:style w:type="character" w:customStyle="1" w:styleId="WW8Num26z2">
    <w:name w:val="WW8Num26z2"/>
    <w:rsid w:val="009A3134"/>
  </w:style>
  <w:style w:type="character" w:customStyle="1" w:styleId="WW8Num26z3">
    <w:name w:val="WW8Num26z3"/>
    <w:rsid w:val="009A3134"/>
  </w:style>
  <w:style w:type="character" w:customStyle="1" w:styleId="WW8Num26z4">
    <w:name w:val="WW8Num26z4"/>
    <w:rsid w:val="009A3134"/>
  </w:style>
  <w:style w:type="character" w:customStyle="1" w:styleId="WW8Num26z5">
    <w:name w:val="WW8Num26z5"/>
    <w:rsid w:val="009A3134"/>
  </w:style>
  <w:style w:type="character" w:customStyle="1" w:styleId="WW8Num26z6">
    <w:name w:val="WW8Num26z6"/>
    <w:rsid w:val="009A3134"/>
  </w:style>
  <w:style w:type="character" w:customStyle="1" w:styleId="WW8Num26z7">
    <w:name w:val="WW8Num26z7"/>
    <w:rsid w:val="009A3134"/>
  </w:style>
  <w:style w:type="character" w:customStyle="1" w:styleId="WW8Num26z8">
    <w:name w:val="WW8Num26z8"/>
    <w:rsid w:val="009A3134"/>
  </w:style>
  <w:style w:type="character" w:customStyle="1" w:styleId="WW8Num13z1">
    <w:name w:val="WW8Num13z1"/>
    <w:rsid w:val="009A3134"/>
  </w:style>
  <w:style w:type="character" w:customStyle="1" w:styleId="WW8Num13z2">
    <w:name w:val="WW8Num13z2"/>
    <w:rsid w:val="009A3134"/>
  </w:style>
  <w:style w:type="character" w:customStyle="1" w:styleId="WW8Num13z3">
    <w:name w:val="WW8Num13z3"/>
    <w:rsid w:val="009A3134"/>
  </w:style>
  <w:style w:type="character" w:customStyle="1" w:styleId="WW8Num13z4">
    <w:name w:val="WW8Num13z4"/>
    <w:rsid w:val="009A3134"/>
  </w:style>
  <w:style w:type="character" w:customStyle="1" w:styleId="WW8Num13z5">
    <w:name w:val="WW8Num13z5"/>
    <w:rsid w:val="009A3134"/>
  </w:style>
  <w:style w:type="character" w:customStyle="1" w:styleId="WW8Num13z6">
    <w:name w:val="WW8Num13z6"/>
    <w:rsid w:val="009A3134"/>
  </w:style>
  <w:style w:type="character" w:customStyle="1" w:styleId="WW8Num13z7">
    <w:name w:val="WW8Num13z7"/>
    <w:rsid w:val="009A3134"/>
  </w:style>
  <w:style w:type="character" w:customStyle="1" w:styleId="WW8Num13z8">
    <w:name w:val="WW8Num13z8"/>
    <w:rsid w:val="009A3134"/>
  </w:style>
  <w:style w:type="character" w:customStyle="1" w:styleId="WW8Num33z0">
    <w:name w:val="WW8Num33z0"/>
    <w:rsid w:val="009A3134"/>
    <w:rPr>
      <w:rFonts w:ascii="Arial" w:hAnsi="Arial" w:cs="Arial"/>
      <w:sz w:val="24"/>
      <w:szCs w:val="24"/>
    </w:rPr>
  </w:style>
  <w:style w:type="character" w:customStyle="1" w:styleId="WW8Num33z1">
    <w:name w:val="WW8Num33z1"/>
    <w:rsid w:val="009A3134"/>
  </w:style>
  <w:style w:type="character" w:customStyle="1" w:styleId="WW8Num33z2">
    <w:name w:val="WW8Num33z2"/>
    <w:rsid w:val="009A3134"/>
  </w:style>
  <w:style w:type="character" w:customStyle="1" w:styleId="WW8Num33z3">
    <w:name w:val="WW8Num33z3"/>
    <w:rsid w:val="009A3134"/>
  </w:style>
  <w:style w:type="character" w:customStyle="1" w:styleId="WW8Num33z4">
    <w:name w:val="WW8Num33z4"/>
    <w:rsid w:val="009A3134"/>
  </w:style>
  <w:style w:type="character" w:customStyle="1" w:styleId="WW8Num33z5">
    <w:name w:val="WW8Num33z5"/>
    <w:rsid w:val="009A3134"/>
  </w:style>
  <w:style w:type="character" w:customStyle="1" w:styleId="WW8Num33z6">
    <w:name w:val="WW8Num33z6"/>
    <w:rsid w:val="009A3134"/>
  </w:style>
  <w:style w:type="character" w:customStyle="1" w:styleId="WW8Num33z7">
    <w:name w:val="WW8Num33z7"/>
    <w:rsid w:val="009A3134"/>
  </w:style>
  <w:style w:type="character" w:customStyle="1" w:styleId="WW8Num33z8">
    <w:name w:val="WW8Num33z8"/>
    <w:rsid w:val="009A3134"/>
  </w:style>
  <w:style w:type="character" w:customStyle="1" w:styleId="WW8Num10z1">
    <w:name w:val="WW8Num10z1"/>
    <w:rsid w:val="009A3134"/>
  </w:style>
  <w:style w:type="character" w:customStyle="1" w:styleId="WW8Num10z2">
    <w:name w:val="WW8Num10z2"/>
    <w:rsid w:val="009A3134"/>
  </w:style>
  <w:style w:type="character" w:customStyle="1" w:styleId="WW8Num10z3">
    <w:name w:val="WW8Num10z3"/>
    <w:rsid w:val="009A3134"/>
  </w:style>
  <w:style w:type="character" w:customStyle="1" w:styleId="WW8Num10z4">
    <w:name w:val="WW8Num10z4"/>
    <w:rsid w:val="009A3134"/>
  </w:style>
  <w:style w:type="character" w:customStyle="1" w:styleId="WW8Num10z5">
    <w:name w:val="WW8Num10z5"/>
    <w:rsid w:val="009A3134"/>
  </w:style>
  <w:style w:type="character" w:customStyle="1" w:styleId="WW8Num10z6">
    <w:name w:val="WW8Num10z6"/>
    <w:rsid w:val="009A3134"/>
  </w:style>
  <w:style w:type="character" w:customStyle="1" w:styleId="WW8Num10z7">
    <w:name w:val="WW8Num10z7"/>
    <w:rsid w:val="009A3134"/>
  </w:style>
  <w:style w:type="character" w:customStyle="1" w:styleId="WW8Num10z8">
    <w:name w:val="WW8Num10z8"/>
    <w:rsid w:val="009A3134"/>
  </w:style>
  <w:style w:type="character" w:customStyle="1" w:styleId="WW8Num31z0">
    <w:name w:val="WW8Num31z0"/>
    <w:rsid w:val="009A3134"/>
    <w:rPr>
      <w:rFonts w:ascii="Arial" w:hAnsi="Arial" w:cs="Arial"/>
      <w:szCs w:val="24"/>
    </w:rPr>
  </w:style>
  <w:style w:type="character" w:customStyle="1" w:styleId="WW8Num31z1">
    <w:name w:val="WW8Num31z1"/>
    <w:rsid w:val="009A3134"/>
  </w:style>
  <w:style w:type="character" w:customStyle="1" w:styleId="WW8Num31z2">
    <w:name w:val="WW8Num31z2"/>
    <w:rsid w:val="009A3134"/>
  </w:style>
  <w:style w:type="character" w:customStyle="1" w:styleId="WW8Num31z3">
    <w:name w:val="WW8Num31z3"/>
    <w:rsid w:val="009A3134"/>
  </w:style>
  <w:style w:type="character" w:customStyle="1" w:styleId="WW8Num31z4">
    <w:name w:val="WW8Num31z4"/>
    <w:rsid w:val="009A3134"/>
  </w:style>
  <w:style w:type="character" w:customStyle="1" w:styleId="WW8Num31z5">
    <w:name w:val="WW8Num31z5"/>
    <w:rsid w:val="009A3134"/>
  </w:style>
  <w:style w:type="character" w:customStyle="1" w:styleId="WW8Num31z6">
    <w:name w:val="WW8Num31z6"/>
    <w:rsid w:val="009A3134"/>
  </w:style>
  <w:style w:type="character" w:customStyle="1" w:styleId="WW8Num31z7">
    <w:name w:val="WW8Num31z7"/>
    <w:rsid w:val="009A3134"/>
  </w:style>
  <w:style w:type="character" w:customStyle="1" w:styleId="WW8Num31z8">
    <w:name w:val="WW8Num31z8"/>
    <w:rsid w:val="009A3134"/>
  </w:style>
  <w:style w:type="character" w:customStyle="1" w:styleId="WW8Num8z1">
    <w:name w:val="WW8Num8z1"/>
    <w:rsid w:val="009A3134"/>
  </w:style>
  <w:style w:type="character" w:customStyle="1" w:styleId="WW8Num8z2">
    <w:name w:val="WW8Num8z2"/>
    <w:rsid w:val="009A3134"/>
  </w:style>
  <w:style w:type="character" w:customStyle="1" w:styleId="WW8Num8z3">
    <w:name w:val="WW8Num8z3"/>
    <w:rsid w:val="009A3134"/>
  </w:style>
  <w:style w:type="character" w:customStyle="1" w:styleId="WW8Num8z4">
    <w:name w:val="WW8Num8z4"/>
    <w:rsid w:val="009A3134"/>
  </w:style>
  <w:style w:type="character" w:customStyle="1" w:styleId="WW8Num8z5">
    <w:name w:val="WW8Num8z5"/>
    <w:rsid w:val="009A3134"/>
  </w:style>
  <w:style w:type="character" w:customStyle="1" w:styleId="WW8Num8z6">
    <w:name w:val="WW8Num8z6"/>
    <w:rsid w:val="009A3134"/>
  </w:style>
  <w:style w:type="character" w:customStyle="1" w:styleId="WW8Num8z7">
    <w:name w:val="WW8Num8z7"/>
    <w:rsid w:val="009A3134"/>
  </w:style>
  <w:style w:type="character" w:customStyle="1" w:styleId="WW8Num8z8">
    <w:name w:val="WW8Num8z8"/>
    <w:rsid w:val="009A3134"/>
  </w:style>
  <w:style w:type="paragraph" w:customStyle="1" w:styleId="Ttulo20">
    <w:name w:val="Título2"/>
    <w:basedOn w:val="Normal"/>
    <w:next w:val="Corpodetexto"/>
    <w:rsid w:val="009A3134"/>
    <w:pPr>
      <w:keepNext/>
      <w:suppressAutoHyphens/>
      <w:spacing w:before="240" w:after="120"/>
    </w:pPr>
    <w:rPr>
      <w:rFonts w:ascii="Liberation Sans" w:eastAsia="Microsoft YaHei" w:hAnsi="Liberation Sans" w:cs="Arial"/>
      <w:sz w:val="28"/>
      <w:szCs w:val="28"/>
      <w:lang w:eastAsia="zh-CN"/>
    </w:rPr>
  </w:style>
  <w:style w:type="paragraph" w:styleId="Lista">
    <w:name w:val="List"/>
    <w:basedOn w:val="Corpodetexto"/>
    <w:rsid w:val="009A3134"/>
    <w:pPr>
      <w:widowControl/>
      <w:spacing w:after="0"/>
      <w:jc w:val="both"/>
    </w:pPr>
    <w:rPr>
      <w:rFonts w:ascii="Arial" w:eastAsia="Times New Roman" w:hAnsi="Arial" w:cs="Arial"/>
      <w:kern w:val="0"/>
      <w:sz w:val="28"/>
      <w:lang w:eastAsia="zh-CN"/>
    </w:rPr>
  </w:style>
  <w:style w:type="paragraph" w:styleId="Legenda">
    <w:name w:val="caption"/>
    <w:basedOn w:val="Normal"/>
    <w:qFormat/>
    <w:rsid w:val="009A3134"/>
    <w:pPr>
      <w:suppressLineNumbers/>
      <w:suppressAutoHyphens/>
      <w:spacing w:before="120" w:after="120"/>
    </w:pPr>
    <w:rPr>
      <w:rFonts w:cs="Arial"/>
      <w:i/>
      <w:iCs/>
      <w:lang w:eastAsia="zh-CN"/>
    </w:rPr>
  </w:style>
  <w:style w:type="paragraph" w:customStyle="1" w:styleId="ndice">
    <w:name w:val="Índice"/>
    <w:basedOn w:val="Normal"/>
    <w:rsid w:val="009A3134"/>
    <w:pPr>
      <w:suppressLineNumbers/>
      <w:suppressAutoHyphens/>
    </w:pPr>
    <w:rPr>
      <w:rFonts w:cs="Arial"/>
      <w:lang w:eastAsia="zh-CN"/>
    </w:rPr>
  </w:style>
  <w:style w:type="paragraph" w:customStyle="1" w:styleId="Ttulo10">
    <w:name w:val="Título1"/>
    <w:basedOn w:val="Normal"/>
    <w:next w:val="Corpodetexto"/>
    <w:rsid w:val="009A3134"/>
    <w:pPr>
      <w:keepNext/>
      <w:suppressAutoHyphens/>
      <w:spacing w:before="240" w:after="120"/>
    </w:pPr>
    <w:rPr>
      <w:rFonts w:ascii="Liberation Sans" w:eastAsia="Microsoft YaHei" w:hAnsi="Liberation Sans" w:cs="Arial"/>
      <w:sz w:val="28"/>
      <w:szCs w:val="28"/>
      <w:lang w:eastAsia="zh-CN"/>
    </w:rPr>
  </w:style>
  <w:style w:type="paragraph" w:customStyle="1" w:styleId="SMULA">
    <w:name w:val="SÚMULA"/>
    <w:basedOn w:val="Normal"/>
    <w:rsid w:val="009A3134"/>
    <w:pPr>
      <w:suppressAutoHyphens/>
      <w:spacing w:before="360" w:after="360"/>
      <w:ind w:left="992"/>
      <w:jc w:val="both"/>
    </w:pPr>
    <w:rPr>
      <w:rFonts w:ascii="Arial" w:hAnsi="Arial" w:cs="Arial"/>
      <w:lang w:eastAsia="zh-CN"/>
    </w:rPr>
  </w:style>
  <w:style w:type="paragraph" w:customStyle="1" w:styleId="TTULO0">
    <w:name w:val="TÍTULO"/>
    <w:basedOn w:val="Normal"/>
    <w:rsid w:val="009A3134"/>
    <w:pPr>
      <w:pageBreakBefore/>
      <w:suppressAutoHyphens/>
      <w:spacing w:before="480" w:after="480"/>
      <w:jc w:val="center"/>
    </w:pPr>
    <w:rPr>
      <w:rFonts w:ascii="Arial" w:hAnsi="Arial" w:cs="Arial"/>
      <w:b/>
      <w:sz w:val="28"/>
      <w:lang w:eastAsia="zh-CN"/>
    </w:rPr>
  </w:style>
  <w:style w:type="paragraph" w:customStyle="1" w:styleId="TTULOSLEIS">
    <w:name w:val="TÍTULOS LEIS"/>
    <w:basedOn w:val="Normal"/>
    <w:rsid w:val="009A3134"/>
    <w:pPr>
      <w:suppressAutoHyphens/>
      <w:spacing w:before="240"/>
      <w:jc w:val="center"/>
    </w:pPr>
    <w:rPr>
      <w:rFonts w:ascii="Arial" w:hAnsi="Arial" w:cs="Arial"/>
      <w:b/>
      <w:sz w:val="28"/>
      <w:lang w:eastAsia="zh-CN"/>
    </w:rPr>
  </w:style>
  <w:style w:type="paragraph" w:customStyle="1" w:styleId="TEXTOCOMPLEMENTARTTULOSLEIS">
    <w:name w:val="TEXTO COMPLEMENTAR TÍTULOS LEIS"/>
    <w:basedOn w:val="Normal"/>
    <w:rsid w:val="009A3134"/>
    <w:pPr>
      <w:suppressAutoHyphens/>
      <w:spacing w:before="120" w:after="240"/>
      <w:jc w:val="center"/>
    </w:pPr>
    <w:rPr>
      <w:rFonts w:ascii="Arial" w:hAnsi="Arial" w:cs="Arial"/>
      <w:b/>
      <w:sz w:val="28"/>
      <w:lang w:eastAsia="zh-CN"/>
    </w:rPr>
  </w:style>
  <w:style w:type="paragraph" w:customStyle="1" w:styleId="CAPTULOS">
    <w:name w:val="CAPÍTULOS"/>
    <w:basedOn w:val="Normal"/>
    <w:rsid w:val="009A3134"/>
    <w:pPr>
      <w:suppressAutoHyphens/>
      <w:spacing w:before="240"/>
      <w:jc w:val="center"/>
    </w:pPr>
    <w:rPr>
      <w:rFonts w:ascii="Arial" w:hAnsi="Arial" w:cs="Arial"/>
      <w:caps/>
      <w:lang w:eastAsia="zh-CN"/>
    </w:rPr>
  </w:style>
  <w:style w:type="paragraph" w:customStyle="1" w:styleId="TEXTOCOMPLEMENTARCAPTULOS">
    <w:name w:val="TEXTO COMPLEMENTAR CAPÍTULOS"/>
    <w:basedOn w:val="Normal"/>
    <w:rsid w:val="009A3134"/>
    <w:pPr>
      <w:suppressAutoHyphens/>
      <w:spacing w:before="120" w:after="240"/>
      <w:jc w:val="center"/>
    </w:pPr>
    <w:rPr>
      <w:rFonts w:ascii="Arial" w:hAnsi="Arial" w:cs="Arial"/>
      <w:b/>
      <w:caps/>
      <w:lang w:eastAsia="zh-CN"/>
    </w:rPr>
  </w:style>
  <w:style w:type="paragraph" w:customStyle="1" w:styleId="Artigo1">
    <w:name w:val="Artigo 1º"/>
    <w:basedOn w:val="Normal"/>
    <w:rsid w:val="009A3134"/>
    <w:pPr>
      <w:numPr>
        <w:numId w:val="4"/>
      </w:numPr>
      <w:suppressAutoHyphens/>
      <w:spacing w:before="120" w:after="120"/>
      <w:jc w:val="both"/>
    </w:pPr>
    <w:rPr>
      <w:rFonts w:ascii="Arial" w:hAnsi="Arial" w:cs="Arial"/>
      <w:lang w:eastAsia="zh-CN"/>
    </w:rPr>
  </w:style>
  <w:style w:type="paragraph" w:customStyle="1" w:styleId="Artigo10">
    <w:name w:val="Artigo 10"/>
    <w:basedOn w:val="Normal"/>
    <w:rsid w:val="009A3134"/>
    <w:pPr>
      <w:numPr>
        <w:numId w:val="3"/>
      </w:numPr>
      <w:suppressAutoHyphens/>
      <w:spacing w:before="120" w:after="120"/>
      <w:jc w:val="both"/>
    </w:pPr>
    <w:rPr>
      <w:rFonts w:ascii="Arial" w:hAnsi="Arial" w:cs="Arial"/>
      <w:lang w:eastAsia="zh-CN"/>
    </w:rPr>
  </w:style>
  <w:style w:type="paragraph" w:customStyle="1" w:styleId="Incisocerto">
    <w:name w:val="Inciso certo"/>
    <w:basedOn w:val="Normal"/>
    <w:rsid w:val="009A3134"/>
    <w:pPr>
      <w:numPr>
        <w:numId w:val="2"/>
      </w:numPr>
      <w:suppressAutoHyphens/>
      <w:spacing w:before="120"/>
      <w:jc w:val="both"/>
    </w:pPr>
    <w:rPr>
      <w:rFonts w:ascii="Arial" w:hAnsi="Arial" w:cs="Arial"/>
      <w:lang w:eastAsia="zh-CN"/>
    </w:rPr>
  </w:style>
  <w:style w:type="paragraph" w:customStyle="1" w:styleId="SemEspaamento1">
    <w:name w:val="Sem Espaçamento1"/>
    <w:rsid w:val="009A3134"/>
    <w:pPr>
      <w:suppressAutoHyphens/>
    </w:pPr>
    <w:rPr>
      <w:rFonts w:ascii="Calibri" w:hAnsi="Calibri" w:cs="Calibri"/>
      <w:sz w:val="22"/>
      <w:szCs w:val="22"/>
      <w:lang w:eastAsia="zh-CN"/>
    </w:rPr>
  </w:style>
  <w:style w:type="paragraph" w:customStyle="1" w:styleId="Ttulodetabela">
    <w:name w:val="Título de tabela"/>
    <w:basedOn w:val="Contedodatabela"/>
    <w:rsid w:val="009A3134"/>
    <w:pPr>
      <w:widowControl/>
      <w:jc w:val="center"/>
    </w:pPr>
    <w:rPr>
      <w:rFonts w:eastAsia="Times New Roman"/>
      <w:b/>
      <w:bCs/>
      <w:kern w:val="0"/>
      <w:lang w:eastAsia="zh-CN"/>
    </w:rPr>
  </w:style>
  <w:style w:type="paragraph" w:customStyle="1" w:styleId="Corpodetexto21">
    <w:name w:val="Corpo de texto 21"/>
    <w:basedOn w:val="Normal"/>
    <w:rsid w:val="009A3134"/>
    <w:pPr>
      <w:suppressAutoHyphens/>
      <w:spacing w:line="360" w:lineRule="auto"/>
      <w:jc w:val="both"/>
    </w:pPr>
    <w:rPr>
      <w:lang w:eastAsia="zh-CN"/>
    </w:rPr>
  </w:style>
  <w:style w:type="paragraph" w:customStyle="1" w:styleId="Corpodetexto31">
    <w:name w:val="Corpo de texto 31"/>
    <w:basedOn w:val="Normal"/>
    <w:rsid w:val="009A3134"/>
    <w:pPr>
      <w:suppressAutoHyphens/>
    </w:pPr>
    <w:rPr>
      <w:lang w:eastAsia="zh-CN"/>
    </w:rPr>
  </w:style>
  <w:style w:type="paragraph" w:customStyle="1" w:styleId="Corpodetexto22">
    <w:name w:val="Corpo de texto 22"/>
    <w:basedOn w:val="Normal"/>
    <w:rsid w:val="009A3134"/>
    <w:pPr>
      <w:suppressAutoHyphens/>
      <w:spacing w:after="120" w:line="480" w:lineRule="auto"/>
    </w:pPr>
    <w:rPr>
      <w:lang w:eastAsia="zh-CN"/>
    </w:rPr>
  </w:style>
  <w:style w:type="character" w:customStyle="1" w:styleId="A5">
    <w:name w:val="A5"/>
    <w:uiPriority w:val="99"/>
    <w:qFormat/>
    <w:rsid w:val="005230AC"/>
    <w:rPr>
      <w:rFonts w:cs="Candara"/>
      <w:i/>
      <w:iCs/>
      <w:color w:val="000000"/>
    </w:rPr>
  </w:style>
  <w:style w:type="paragraph" w:customStyle="1" w:styleId="Default">
    <w:name w:val="Default"/>
    <w:qFormat/>
    <w:rsid w:val="005230AC"/>
    <w:rPr>
      <w:rFonts w:ascii="Candara" w:eastAsia="Calibri" w:hAnsi="Candara" w:cs="Candara"/>
      <w:color w:val="000000"/>
      <w:sz w:val="24"/>
      <w:szCs w:val="24"/>
      <w:lang w:eastAsia="en-US"/>
    </w:rPr>
  </w:style>
  <w:style w:type="paragraph" w:customStyle="1" w:styleId="Pa3">
    <w:name w:val="Pa3"/>
    <w:basedOn w:val="Default"/>
    <w:next w:val="Default"/>
    <w:uiPriority w:val="99"/>
    <w:qFormat/>
    <w:rsid w:val="005230AC"/>
    <w:pPr>
      <w:spacing w:line="221" w:lineRule="atLeast"/>
    </w:pPr>
    <w:rPr>
      <w:rFonts w:cs="Calibri"/>
      <w:color w:val="auto"/>
    </w:rPr>
  </w:style>
  <w:style w:type="paragraph" w:customStyle="1" w:styleId="Pa15">
    <w:name w:val="Pa15"/>
    <w:basedOn w:val="Default"/>
    <w:next w:val="Default"/>
    <w:uiPriority w:val="99"/>
    <w:qFormat/>
    <w:rsid w:val="005230AC"/>
    <w:pPr>
      <w:spacing w:line="221" w:lineRule="atLeast"/>
    </w:pPr>
    <w:rPr>
      <w:rFonts w:cs="Calibri"/>
      <w:color w:val="auto"/>
    </w:rPr>
  </w:style>
  <w:style w:type="paragraph" w:customStyle="1" w:styleId="Pa16">
    <w:name w:val="Pa16"/>
    <w:basedOn w:val="Default"/>
    <w:next w:val="Default"/>
    <w:uiPriority w:val="99"/>
    <w:qFormat/>
    <w:rsid w:val="005230AC"/>
    <w:pPr>
      <w:spacing w:line="221" w:lineRule="atLeast"/>
    </w:pPr>
    <w:rPr>
      <w:rFonts w:cs="Calibri"/>
      <w:color w:val="auto"/>
    </w:rPr>
  </w:style>
  <w:style w:type="paragraph" w:customStyle="1" w:styleId="Pa17">
    <w:name w:val="Pa17"/>
    <w:basedOn w:val="Default"/>
    <w:next w:val="Default"/>
    <w:uiPriority w:val="99"/>
    <w:qFormat/>
    <w:rsid w:val="005230AC"/>
    <w:pPr>
      <w:spacing w:line="221" w:lineRule="atLeast"/>
    </w:pPr>
    <w:rPr>
      <w:rFonts w:cs="Calibri"/>
      <w:color w:val="auto"/>
    </w:rPr>
  </w:style>
  <w:style w:type="character" w:customStyle="1" w:styleId="A0">
    <w:name w:val="A0"/>
    <w:rsid w:val="005E2B90"/>
    <w:rPr>
      <w:color w:val="000000"/>
      <w:sz w:val="16"/>
      <w:szCs w:val="16"/>
    </w:rPr>
  </w:style>
  <w:style w:type="character" w:customStyle="1" w:styleId="label">
    <w:name w:val="label"/>
    <w:rsid w:val="000703E3"/>
  </w:style>
  <w:style w:type="paragraph" w:customStyle="1" w:styleId="Recuodecorpodetexto23">
    <w:name w:val="Recuo de corpo de texto 23"/>
    <w:basedOn w:val="Normal"/>
    <w:rsid w:val="000703E3"/>
    <w:pPr>
      <w:widowControl w:val="0"/>
      <w:suppressAutoHyphens/>
      <w:spacing w:after="120" w:line="480" w:lineRule="auto"/>
      <w:ind w:left="283"/>
    </w:pPr>
    <w:rPr>
      <w:rFonts w:eastAsia="Lucida Sans Unicode"/>
      <w:kern w:val="1"/>
      <w:lang w:eastAsia="ar-SA"/>
    </w:rPr>
  </w:style>
  <w:style w:type="paragraph" w:customStyle="1" w:styleId="western">
    <w:name w:val="western"/>
    <w:basedOn w:val="Normal"/>
    <w:rsid w:val="00665321"/>
    <w:pPr>
      <w:suppressAutoHyphens/>
      <w:spacing w:before="280" w:after="119"/>
    </w:pPr>
    <w:rPr>
      <w:lang w:eastAsia="zh-CN"/>
    </w:rPr>
  </w:style>
  <w:style w:type="character" w:customStyle="1" w:styleId="nfaseforte">
    <w:name w:val="Ênfase forte"/>
    <w:qFormat/>
    <w:rsid w:val="0095023C"/>
    <w:rPr>
      <w:b/>
      <w:bCs/>
    </w:rPr>
  </w:style>
  <w:style w:type="paragraph" w:customStyle="1" w:styleId="WW-BodyText212">
    <w:name w:val="WW-Body Text 212"/>
    <w:basedOn w:val="Normal"/>
    <w:rsid w:val="00EF4529"/>
    <w:pPr>
      <w:ind w:firstLine="1418"/>
      <w:jc w:val="both"/>
    </w:pPr>
    <w:rPr>
      <w:rFonts w:ascii="Century Gothic" w:hAnsi="Century Gothic"/>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290812">
      <w:bodyDiv w:val="1"/>
      <w:marLeft w:val="0"/>
      <w:marRight w:val="0"/>
      <w:marTop w:val="0"/>
      <w:marBottom w:val="0"/>
      <w:divBdr>
        <w:top w:val="none" w:sz="0" w:space="0" w:color="auto"/>
        <w:left w:val="none" w:sz="0" w:space="0" w:color="auto"/>
        <w:bottom w:val="none" w:sz="0" w:space="0" w:color="auto"/>
        <w:right w:val="none" w:sz="0" w:space="0" w:color="auto"/>
      </w:divBdr>
    </w:div>
    <w:div w:id="1331324808">
      <w:bodyDiv w:val="1"/>
      <w:marLeft w:val="0"/>
      <w:marRight w:val="0"/>
      <w:marTop w:val="0"/>
      <w:marBottom w:val="0"/>
      <w:divBdr>
        <w:top w:val="none" w:sz="0" w:space="0" w:color="auto"/>
        <w:left w:val="none" w:sz="0" w:space="0" w:color="auto"/>
        <w:bottom w:val="none" w:sz="0" w:space="0" w:color="auto"/>
        <w:right w:val="none" w:sz="0" w:space="0" w:color="auto"/>
      </w:divBdr>
    </w:div>
    <w:div w:id="209697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1E822-9EB9-4078-A56F-A44C69B9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2104</Words>
  <Characters>11362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AUTÓGRAFO Nº 030/2007</vt:lpstr>
    </vt:vector>
  </TitlesOfParts>
  <Company>x</Company>
  <LinksUpToDate>false</LinksUpToDate>
  <CharactersWithSpaces>13440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AUTÓGRAFO Nº 030/2007</dc:title>
  <dc:subject/>
  <dc:creator>Windows</dc:creator>
  <cp:keywords/>
  <dc:description/>
  <cp:lastModifiedBy>Luis Carlos Diesel</cp:lastModifiedBy>
  <cp:revision>4</cp:revision>
  <cp:lastPrinted>2021-04-14T11:22:00Z</cp:lastPrinted>
  <dcterms:created xsi:type="dcterms:W3CDTF">2021-04-14T11:18:00Z</dcterms:created>
  <dcterms:modified xsi:type="dcterms:W3CDTF">2021-04-14T12:21:00Z</dcterms:modified>
</cp:coreProperties>
</file>