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097DC1">
        <w:rPr>
          <w:rFonts w:ascii="Century Gothic" w:hAnsi="Century Gothic"/>
          <w:b/>
          <w:sz w:val="24"/>
          <w:szCs w:val="24"/>
        </w:rPr>
        <w:t>0</w:t>
      </w:r>
      <w:r w:rsidR="009510F1">
        <w:rPr>
          <w:rFonts w:ascii="Century Gothic" w:hAnsi="Century Gothic"/>
          <w:b/>
          <w:sz w:val="24"/>
          <w:szCs w:val="24"/>
        </w:rPr>
        <w:t>3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E41240">
        <w:rPr>
          <w:rFonts w:ascii="Century Gothic" w:hAnsi="Century Gothic"/>
          <w:b/>
          <w:sz w:val="24"/>
          <w:szCs w:val="24"/>
        </w:rPr>
        <w:t>9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Default="008469CF" w:rsidP="008469C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60637" w:rsidRDefault="006002AA" w:rsidP="008469CF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integram a</w:t>
      </w:r>
      <w:r w:rsidR="008469CF">
        <w:rPr>
          <w:rFonts w:ascii="Century Gothic" w:hAnsi="Century Gothic"/>
          <w:sz w:val="24"/>
          <w:szCs w:val="24"/>
        </w:rPr>
        <w:t xml:space="preserve"> Comissão Permanente de Educação, Saúde, Cultura, Bem-Estar Social e Ecologia, </w:t>
      </w:r>
      <w:r>
        <w:rPr>
          <w:rFonts w:ascii="Century Gothic" w:hAnsi="Century Gothic"/>
          <w:sz w:val="24"/>
          <w:szCs w:val="24"/>
        </w:rPr>
        <w:t xml:space="preserve">no uso de suas atribuições legais, </w:t>
      </w:r>
      <w:r w:rsidR="00762602">
        <w:rPr>
          <w:rFonts w:ascii="Century Gothic" w:hAnsi="Century Gothic"/>
          <w:sz w:val="24"/>
          <w:szCs w:val="24"/>
        </w:rPr>
        <w:t xml:space="preserve">reuniram-se </w:t>
      </w:r>
      <w:r w:rsidR="001F5A95">
        <w:rPr>
          <w:rFonts w:ascii="Century Gothic" w:hAnsi="Century Gothic"/>
          <w:sz w:val="24"/>
          <w:szCs w:val="24"/>
        </w:rPr>
        <w:t>extra</w:t>
      </w:r>
      <w:r w:rsidR="008469CF">
        <w:rPr>
          <w:rFonts w:ascii="Century Gothic" w:hAnsi="Century Gothic"/>
          <w:sz w:val="24"/>
          <w:szCs w:val="24"/>
        </w:rPr>
        <w:t>ordinariamente</w:t>
      </w:r>
      <w:r w:rsidR="00311246">
        <w:rPr>
          <w:rFonts w:ascii="Century Gothic" w:hAnsi="Century Gothic"/>
          <w:sz w:val="24"/>
          <w:szCs w:val="24"/>
        </w:rPr>
        <w:t xml:space="preserve">, forma remota, </w:t>
      </w:r>
      <w:r w:rsidR="008469CF">
        <w:rPr>
          <w:rFonts w:ascii="Century Gothic" w:hAnsi="Century Gothic"/>
          <w:sz w:val="24"/>
          <w:szCs w:val="24"/>
        </w:rPr>
        <w:t xml:space="preserve">na </w:t>
      </w:r>
      <w:r w:rsidR="00160637">
        <w:rPr>
          <w:rFonts w:ascii="Century Gothic" w:hAnsi="Century Gothic"/>
          <w:sz w:val="24"/>
          <w:szCs w:val="24"/>
        </w:rPr>
        <w:t xml:space="preserve">tarde </w:t>
      </w:r>
      <w:r w:rsidR="00A5391A">
        <w:rPr>
          <w:rFonts w:ascii="Century Gothic" w:hAnsi="Century Gothic"/>
          <w:sz w:val="24"/>
          <w:szCs w:val="24"/>
        </w:rPr>
        <w:t xml:space="preserve">deste dia </w:t>
      </w:r>
      <w:r w:rsidR="00160637">
        <w:rPr>
          <w:rFonts w:ascii="Century Gothic" w:hAnsi="Century Gothic"/>
          <w:sz w:val="24"/>
          <w:szCs w:val="24"/>
        </w:rPr>
        <w:t>1</w:t>
      </w:r>
      <w:r w:rsidR="009510F1">
        <w:rPr>
          <w:rFonts w:ascii="Century Gothic" w:hAnsi="Century Gothic"/>
          <w:sz w:val="24"/>
          <w:szCs w:val="24"/>
        </w:rPr>
        <w:t>9</w:t>
      </w:r>
      <w:r w:rsidR="00311246">
        <w:rPr>
          <w:rFonts w:ascii="Century Gothic" w:hAnsi="Century Gothic"/>
          <w:sz w:val="24"/>
          <w:szCs w:val="24"/>
        </w:rPr>
        <w:t xml:space="preserve"> de </w:t>
      </w:r>
      <w:r w:rsidR="009510F1">
        <w:rPr>
          <w:rFonts w:ascii="Century Gothic" w:hAnsi="Century Gothic"/>
          <w:sz w:val="24"/>
          <w:szCs w:val="24"/>
        </w:rPr>
        <w:t xml:space="preserve">outubro </w:t>
      </w:r>
      <w:r w:rsidR="00311246">
        <w:rPr>
          <w:rFonts w:ascii="Century Gothic" w:hAnsi="Century Gothic"/>
          <w:sz w:val="24"/>
          <w:szCs w:val="24"/>
        </w:rPr>
        <w:t>de 2020</w:t>
      </w:r>
      <w:r w:rsidR="00A5391A">
        <w:rPr>
          <w:rFonts w:ascii="Century Gothic" w:hAnsi="Century Gothic"/>
          <w:sz w:val="24"/>
          <w:szCs w:val="24"/>
        </w:rPr>
        <w:t xml:space="preserve">, </w:t>
      </w:r>
      <w:r w:rsidR="00160637">
        <w:rPr>
          <w:rFonts w:ascii="Century Gothic" w:hAnsi="Century Gothic"/>
          <w:sz w:val="24"/>
          <w:szCs w:val="24"/>
        </w:rPr>
        <w:t xml:space="preserve">exclusivamente para </w:t>
      </w:r>
      <w:r w:rsidR="00A5391A">
        <w:rPr>
          <w:rFonts w:ascii="Century Gothic" w:hAnsi="Century Gothic"/>
          <w:sz w:val="24"/>
          <w:szCs w:val="24"/>
        </w:rPr>
        <w:t xml:space="preserve">deliberar sobre </w:t>
      </w:r>
      <w:r w:rsidR="00160637">
        <w:rPr>
          <w:rFonts w:ascii="Century Gothic" w:hAnsi="Century Gothic"/>
          <w:sz w:val="24"/>
          <w:szCs w:val="24"/>
        </w:rPr>
        <w:t xml:space="preserve">o Projeto de Lei </w:t>
      </w:r>
      <w:r w:rsidR="00311246">
        <w:rPr>
          <w:rFonts w:ascii="Century Gothic" w:hAnsi="Century Gothic"/>
          <w:sz w:val="24"/>
          <w:szCs w:val="24"/>
        </w:rPr>
        <w:t>nº 2</w:t>
      </w:r>
      <w:r w:rsidR="009510F1">
        <w:rPr>
          <w:rFonts w:ascii="Century Gothic" w:hAnsi="Century Gothic"/>
          <w:sz w:val="24"/>
          <w:szCs w:val="24"/>
        </w:rPr>
        <w:t>7</w:t>
      </w:r>
      <w:r w:rsidR="00311246">
        <w:rPr>
          <w:rFonts w:ascii="Century Gothic" w:hAnsi="Century Gothic"/>
          <w:sz w:val="24"/>
          <w:szCs w:val="24"/>
        </w:rPr>
        <w:t xml:space="preserve">/2020, </w:t>
      </w:r>
      <w:r w:rsidR="00160637">
        <w:rPr>
          <w:rFonts w:ascii="Century Gothic" w:hAnsi="Century Gothic"/>
          <w:sz w:val="24"/>
          <w:szCs w:val="24"/>
        </w:rPr>
        <w:t xml:space="preserve">do Legislativo Municipal, </w:t>
      </w:r>
      <w:r w:rsidR="008C23F0">
        <w:rPr>
          <w:rFonts w:ascii="Century Gothic" w:hAnsi="Century Gothic"/>
          <w:sz w:val="24"/>
          <w:szCs w:val="24"/>
        </w:rPr>
        <w:t xml:space="preserve">que </w:t>
      </w:r>
      <w:r w:rsidR="009510F1">
        <w:rPr>
          <w:rFonts w:ascii="Century Gothic" w:hAnsi="Century Gothic"/>
          <w:sz w:val="24"/>
          <w:szCs w:val="24"/>
        </w:rPr>
        <w:t xml:space="preserve">ALTERA A DENOMINAÇÃO DA RUA SÃO CRISTÓVÃO, LOCALIZADA NOS LOTEAMENTOS LESTE E PARAÍSO, DÁ DENOMINAÇÃO A AVENIDA SUBURBANA, QUE PASSA A DENOMINAR-SE EM TODA A SUA EXTENSÃO COMO RUA PASTOR MARIO HORT, E DÁ OUTRAS PROVIDÊNCIAS. </w:t>
      </w:r>
      <w:r w:rsidR="008C23F0">
        <w:rPr>
          <w:rFonts w:ascii="Century Gothic" w:hAnsi="Century Gothic"/>
          <w:sz w:val="24"/>
          <w:szCs w:val="24"/>
        </w:rPr>
        <w:t xml:space="preserve">Diante da importância da matéria, </w:t>
      </w:r>
      <w:r w:rsidR="009510F1">
        <w:rPr>
          <w:rFonts w:ascii="Century Gothic" w:hAnsi="Century Gothic"/>
          <w:sz w:val="24"/>
          <w:szCs w:val="24"/>
        </w:rPr>
        <w:t xml:space="preserve">e considerando o histórico do homenageado, </w:t>
      </w:r>
      <w:r w:rsidR="008C23F0">
        <w:rPr>
          <w:rFonts w:ascii="Century Gothic" w:hAnsi="Century Gothic"/>
          <w:sz w:val="24"/>
          <w:szCs w:val="24"/>
        </w:rPr>
        <w:t xml:space="preserve">os membros desta Comissão manifestaram favoravelmente ao referido Projeto de Lei, recomendando sua aprovação em Plenário. </w:t>
      </w:r>
    </w:p>
    <w:p w:rsidR="00160637" w:rsidRDefault="00160637" w:rsidP="008469C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Pr="006C2C3E" w:rsidRDefault="008469CF" w:rsidP="008469CF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8C23F0"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82CEA" w:rsidRDefault="0052023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CLEITON RODRIGO FREITAG (GORDINHO DO SUCO)</w:t>
      </w:r>
    </w:p>
    <w:p w:rsidR="0052023A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52023A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>Relator</w:t>
      </w:r>
    </w:p>
    <w:p w:rsidR="0052023A" w:rsidRDefault="0052023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2023A" w:rsidRDefault="0052023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5391A" w:rsidRDefault="00A5391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2023A" w:rsidRPr="0052023A" w:rsidRDefault="002D05F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52023A" w:rsidRDefault="00AF42BD" w:rsidP="0052023A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:rsidR="00762602" w:rsidRPr="00B130F0" w:rsidRDefault="0076260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7A297E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7A297E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29A" w:rsidRDefault="002C229A" w:rsidP="003C0F2A">
      <w:pPr>
        <w:spacing w:after="0" w:line="240" w:lineRule="auto"/>
      </w:pPr>
      <w:r>
        <w:separator/>
      </w:r>
    </w:p>
  </w:endnote>
  <w:endnote w:type="continuationSeparator" w:id="0">
    <w:p w:rsidR="002C229A" w:rsidRDefault="002C229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29A" w:rsidRDefault="002C229A" w:rsidP="003C0F2A">
      <w:pPr>
        <w:spacing w:after="0" w:line="240" w:lineRule="auto"/>
      </w:pPr>
      <w:r>
        <w:separator/>
      </w:r>
    </w:p>
  </w:footnote>
  <w:footnote w:type="continuationSeparator" w:id="0">
    <w:p w:rsidR="002C229A" w:rsidRDefault="002C229A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169F0"/>
    <w:rsid w:val="00042AE7"/>
    <w:rsid w:val="00050463"/>
    <w:rsid w:val="00097DC1"/>
    <w:rsid w:val="000D3D3B"/>
    <w:rsid w:val="000E6AF4"/>
    <w:rsid w:val="00107FA8"/>
    <w:rsid w:val="0013190C"/>
    <w:rsid w:val="00160637"/>
    <w:rsid w:val="001A1557"/>
    <w:rsid w:val="001C14CE"/>
    <w:rsid w:val="001D3A1B"/>
    <w:rsid w:val="001E2268"/>
    <w:rsid w:val="001F5A95"/>
    <w:rsid w:val="002025A3"/>
    <w:rsid w:val="002544E9"/>
    <w:rsid w:val="002C229A"/>
    <w:rsid w:val="002D05FF"/>
    <w:rsid w:val="002D74E5"/>
    <w:rsid w:val="003007D9"/>
    <w:rsid w:val="0030339C"/>
    <w:rsid w:val="00311246"/>
    <w:rsid w:val="00337341"/>
    <w:rsid w:val="00344ACE"/>
    <w:rsid w:val="00355BEA"/>
    <w:rsid w:val="003C0F2A"/>
    <w:rsid w:val="003D39E0"/>
    <w:rsid w:val="003E1407"/>
    <w:rsid w:val="003E2EA2"/>
    <w:rsid w:val="003E741A"/>
    <w:rsid w:val="003F466A"/>
    <w:rsid w:val="00423E8E"/>
    <w:rsid w:val="00433192"/>
    <w:rsid w:val="0045030F"/>
    <w:rsid w:val="00471786"/>
    <w:rsid w:val="00486CEA"/>
    <w:rsid w:val="004908E2"/>
    <w:rsid w:val="004D78D0"/>
    <w:rsid w:val="004F792C"/>
    <w:rsid w:val="0052023A"/>
    <w:rsid w:val="00520485"/>
    <w:rsid w:val="005A7095"/>
    <w:rsid w:val="006002AA"/>
    <w:rsid w:val="00604582"/>
    <w:rsid w:val="00610656"/>
    <w:rsid w:val="006461F2"/>
    <w:rsid w:val="00673E38"/>
    <w:rsid w:val="006919DC"/>
    <w:rsid w:val="006923CA"/>
    <w:rsid w:val="006C0D4C"/>
    <w:rsid w:val="006C2C3E"/>
    <w:rsid w:val="006F0863"/>
    <w:rsid w:val="00722952"/>
    <w:rsid w:val="007327F1"/>
    <w:rsid w:val="00762602"/>
    <w:rsid w:val="00790D51"/>
    <w:rsid w:val="007A297E"/>
    <w:rsid w:val="007A3FBC"/>
    <w:rsid w:val="007B63C2"/>
    <w:rsid w:val="0080680B"/>
    <w:rsid w:val="0081668D"/>
    <w:rsid w:val="00835F0B"/>
    <w:rsid w:val="00841D4B"/>
    <w:rsid w:val="008469CF"/>
    <w:rsid w:val="00871B8E"/>
    <w:rsid w:val="008917C3"/>
    <w:rsid w:val="008C23F0"/>
    <w:rsid w:val="008C3EB1"/>
    <w:rsid w:val="008C7FA7"/>
    <w:rsid w:val="008D162B"/>
    <w:rsid w:val="008E79D8"/>
    <w:rsid w:val="00903882"/>
    <w:rsid w:val="009042E2"/>
    <w:rsid w:val="00947210"/>
    <w:rsid w:val="009510F1"/>
    <w:rsid w:val="00963C38"/>
    <w:rsid w:val="00982CEA"/>
    <w:rsid w:val="009947A7"/>
    <w:rsid w:val="009C1DF5"/>
    <w:rsid w:val="009C46F7"/>
    <w:rsid w:val="00A12DE0"/>
    <w:rsid w:val="00A24AA2"/>
    <w:rsid w:val="00A42075"/>
    <w:rsid w:val="00A52175"/>
    <w:rsid w:val="00A5391A"/>
    <w:rsid w:val="00A71A5F"/>
    <w:rsid w:val="00AA0D67"/>
    <w:rsid w:val="00AB05EF"/>
    <w:rsid w:val="00AB0BBB"/>
    <w:rsid w:val="00AB49FB"/>
    <w:rsid w:val="00AF42BD"/>
    <w:rsid w:val="00B4763E"/>
    <w:rsid w:val="00B5487A"/>
    <w:rsid w:val="00B72630"/>
    <w:rsid w:val="00B87CFD"/>
    <w:rsid w:val="00B918F1"/>
    <w:rsid w:val="00BA115D"/>
    <w:rsid w:val="00BC5566"/>
    <w:rsid w:val="00BE6FB5"/>
    <w:rsid w:val="00C44C60"/>
    <w:rsid w:val="00C63F22"/>
    <w:rsid w:val="00C8029A"/>
    <w:rsid w:val="00CA6F46"/>
    <w:rsid w:val="00CE551B"/>
    <w:rsid w:val="00CE57DB"/>
    <w:rsid w:val="00D34C60"/>
    <w:rsid w:val="00D72D1E"/>
    <w:rsid w:val="00D83FC3"/>
    <w:rsid w:val="00DC091F"/>
    <w:rsid w:val="00DE5D5B"/>
    <w:rsid w:val="00E1011B"/>
    <w:rsid w:val="00E41240"/>
    <w:rsid w:val="00EC1AAF"/>
    <w:rsid w:val="00F8784B"/>
    <w:rsid w:val="00F90A35"/>
    <w:rsid w:val="00FB44A7"/>
    <w:rsid w:val="00FC4F00"/>
    <w:rsid w:val="00FC6CC8"/>
    <w:rsid w:val="00FE48A8"/>
    <w:rsid w:val="00FE6984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2017-11-06T16:47:00Z</cp:lastPrinted>
  <dcterms:created xsi:type="dcterms:W3CDTF">2020-10-19T17:53:00Z</dcterms:created>
  <dcterms:modified xsi:type="dcterms:W3CDTF">2020-10-19T17:55:00Z</dcterms:modified>
</cp:coreProperties>
</file>