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967" w:rsidRDefault="00C16967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Pr="00BF146E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Marechal Cândido Rondon, em </w:t>
      </w:r>
      <w:r w:rsidR="004C11D0">
        <w:rPr>
          <w:rFonts w:ascii="Century Gothic" w:hAnsi="Century Gothic"/>
          <w:sz w:val="24"/>
          <w:szCs w:val="24"/>
        </w:rPr>
        <w:t>26 de março</w:t>
      </w:r>
      <w:r w:rsidR="00C87D4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de 201</w:t>
      </w:r>
      <w:r w:rsidR="004C11D0">
        <w:rPr>
          <w:rFonts w:ascii="Century Gothic" w:hAnsi="Century Gothic"/>
          <w:sz w:val="24"/>
          <w:szCs w:val="24"/>
        </w:rPr>
        <w:t>9</w:t>
      </w:r>
      <w:r>
        <w:rPr>
          <w:rFonts w:ascii="Century Gothic" w:hAnsi="Century Gothic"/>
          <w:sz w:val="24"/>
          <w:szCs w:val="24"/>
        </w:rPr>
        <w:t>.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Caro Procurador,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Atendendo deliberação ocorrida </w:t>
      </w:r>
      <w:r w:rsidR="004C11D0">
        <w:rPr>
          <w:rFonts w:ascii="Century Gothic" w:hAnsi="Century Gothic"/>
          <w:sz w:val="24"/>
          <w:szCs w:val="24"/>
        </w:rPr>
        <w:t xml:space="preserve">na última reunião ordinária da Comissão Permanente de Justiça e Redação, ocorrida em 19 de março de 2019 </w:t>
      </w:r>
      <w:r w:rsidR="00C87D4D">
        <w:rPr>
          <w:rFonts w:ascii="Century Gothic" w:hAnsi="Century Gothic"/>
          <w:sz w:val="24"/>
          <w:szCs w:val="24"/>
        </w:rPr>
        <w:t>p</w:t>
      </w:r>
      <w:r>
        <w:rPr>
          <w:rFonts w:ascii="Century Gothic" w:hAnsi="Century Gothic"/>
          <w:sz w:val="24"/>
          <w:szCs w:val="24"/>
        </w:rPr>
        <w:t xml:space="preserve">elos Vereadores que integram </w:t>
      </w:r>
      <w:r w:rsidR="004C11D0">
        <w:rPr>
          <w:rFonts w:ascii="Century Gothic" w:hAnsi="Century Gothic"/>
          <w:sz w:val="24"/>
          <w:szCs w:val="24"/>
        </w:rPr>
        <w:t xml:space="preserve">a referida Comissão, </w:t>
      </w:r>
      <w:r>
        <w:rPr>
          <w:rFonts w:ascii="Century Gothic" w:hAnsi="Century Gothic"/>
          <w:sz w:val="24"/>
          <w:szCs w:val="24"/>
        </w:rPr>
        <w:t xml:space="preserve">encaminho para sua apreciação o Projeto de Lei nº </w:t>
      </w:r>
      <w:r w:rsidR="004A1DE2">
        <w:rPr>
          <w:rFonts w:ascii="Century Gothic" w:hAnsi="Century Gothic"/>
          <w:sz w:val="24"/>
          <w:szCs w:val="24"/>
        </w:rPr>
        <w:t>0</w:t>
      </w:r>
      <w:r w:rsidR="004C11D0">
        <w:rPr>
          <w:rFonts w:ascii="Century Gothic" w:hAnsi="Century Gothic"/>
          <w:sz w:val="24"/>
          <w:szCs w:val="24"/>
        </w:rPr>
        <w:t>1</w:t>
      </w:r>
      <w:r>
        <w:rPr>
          <w:rFonts w:ascii="Century Gothic" w:hAnsi="Century Gothic"/>
          <w:sz w:val="24"/>
          <w:szCs w:val="24"/>
        </w:rPr>
        <w:t>/201</w:t>
      </w:r>
      <w:r w:rsidR="004C11D0">
        <w:rPr>
          <w:rFonts w:ascii="Century Gothic" w:hAnsi="Century Gothic"/>
          <w:sz w:val="24"/>
          <w:szCs w:val="24"/>
        </w:rPr>
        <w:t>9</w:t>
      </w:r>
      <w:r>
        <w:rPr>
          <w:rFonts w:ascii="Century Gothic" w:hAnsi="Century Gothic"/>
          <w:sz w:val="24"/>
          <w:szCs w:val="24"/>
        </w:rPr>
        <w:t>,</w:t>
      </w:r>
      <w:r w:rsidR="00C87D4D">
        <w:rPr>
          <w:rFonts w:ascii="Century Gothic" w:hAnsi="Century Gothic"/>
          <w:sz w:val="24"/>
          <w:szCs w:val="24"/>
        </w:rPr>
        <w:t xml:space="preserve"> de autoria d</w:t>
      </w:r>
      <w:r w:rsidR="009D1DD6">
        <w:rPr>
          <w:rFonts w:ascii="Century Gothic" w:hAnsi="Century Gothic"/>
          <w:sz w:val="24"/>
          <w:szCs w:val="24"/>
        </w:rPr>
        <w:t xml:space="preserve">o </w:t>
      </w:r>
      <w:r w:rsidR="004C11D0">
        <w:rPr>
          <w:rFonts w:ascii="Century Gothic" w:hAnsi="Century Gothic"/>
          <w:sz w:val="24"/>
          <w:szCs w:val="24"/>
        </w:rPr>
        <w:t xml:space="preserve">Vereador Nilson </w:t>
      </w:r>
      <w:proofErr w:type="spellStart"/>
      <w:r w:rsidR="004C11D0">
        <w:rPr>
          <w:rFonts w:ascii="Century Gothic" w:hAnsi="Century Gothic"/>
          <w:sz w:val="24"/>
          <w:szCs w:val="24"/>
        </w:rPr>
        <w:t>Erno</w:t>
      </w:r>
      <w:proofErr w:type="spellEnd"/>
      <w:r w:rsidR="004C11D0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C11D0">
        <w:rPr>
          <w:rFonts w:ascii="Century Gothic" w:hAnsi="Century Gothic"/>
          <w:sz w:val="24"/>
          <w:szCs w:val="24"/>
        </w:rPr>
        <w:t>Hachmann</w:t>
      </w:r>
      <w:proofErr w:type="spellEnd"/>
      <w:r w:rsidR="009D1DD6">
        <w:rPr>
          <w:rFonts w:ascii="Century Gothic" w:hAnsi="Century Gothic"/>
          <w:sz w:val="24"/>
          <w:szCs w:val="24"/>
        </w:rPr>
        <w:t>.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Referido Projeto</w:t>
      </w:r>
      <w:r w:rsidR="009D1DD6">
        <w:rPr>
          <w:rFonts w:ascii="Century Gothic" w:hAnsi="Century Gothic"/>
          <w:sz w:val="24"/>
          <w:szCs w:val="24"/>
        </w:rPr>
        <w:t xml:space="preserve"> </w:t>
      </w:r>
      <w:r w:rsidR="006737E5">
        <w:rPr>
          <w:rFonts w:ascii="Century Gothic" w:hAnsi="Century Gothic"/>
          <w:sz w:val="24"/>
          <w:szCs w:val="24"/>
        </w:rPr>
        <w:t xml:space="preserve">dispõe sobre atendimento prioritário no serviço público municipal a pacientes com câncer, e dá </w:t>
      </w:r>
      <w:bookmarkStart w:id="0" w:name="_GoBack"/>
      <w:bookmarkEnd w:id="0"/>
      <w:r w:rsidR="009D1DD6">
        <w:rPr>
          <w:rFonts w:ascii="Century Gothic" w:hAnsi="Century Gothic"/>
          <w:sz w:val="24"/>
          <w:szCs w:val="24"/>
        </w:rPr>
        <w:t>outras providências</w:t>
      </w:r>
      <w:r w:rsidR="00C87D4D">
        <w:rPr>
          <w:rFonts w:ascii="Century Gothic" w:hAnsi="Century Gothic"/>
          <w:sz w:val="24"/>
          <w:szCs w:val="24"/>
        </w:rPr>
        <w:t>.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Atenciosamente,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F41AE8" w:rsidRDefault="00F41AE8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Pr="004D7EA1" w:rsidRDefault="00BF146E" w:rsidP="00BF146E">
      <w:pPr>
        <w:pStyle w:val="SemEspaamento"/>
        <w:ind w:firstLine="2835"/>
        <w:jc w:val="both"/>
        <w:rPr>
          <w:rFonts w:ascii="Century Gothic" w:hAnsi="Century Gothic"/>
          <w:b/>
          <w:sz w:val="24"/>
          <w:szCs w:val="24"/>
        </w:rPr>
      </w:pPr>
      <w:r w:rsidRPr="004D7EA1">
        <w:rPr>
          <w:rFonts w:ascii="Century Gothic" w:hAnsi="Century Gothic"/>
          <w:b/>
          <w:sz w:val="24"/>
          <w:szCs w:val="24"/>
        </w:rPr>
        <w:t>LUÍS CARLOS DIESEL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Oficial Legislativo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06E7D" w:rsidRDefault="00906E7D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Ao Sr.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BF146E">
        <w:rPr>
          <w:rFonts w:ascii="Century Gothic" w:hAnsi="Century Gothic"/>
          <w:b/>
          <w:sz w:val="24"/>
          <w:szCs w:val="24"/>
        </w:rPr>
        <w:t>VICTOR EDUARDO BERTOLDI BOFF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M.D. Procurador Jurídico</w:t>
      </w:r>
      <w:proofErr w:type="gramEnd"/>
      <w:r>
        <w:rPr>
          <w:rFonts w:ascii="Century Gothic" w:hAnsi="Century Gothic"/>
          <w:sz w:val="24"/>
          <w:szCs w:val="24"/>
        </w:rPr>
        <w:t xml:space="preserve"> da Câmara Municipal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Marechal Cândido Rondon – PR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  <w:u w:val="single"/>
        </w:rPr>
      </w:pPr>
      <w:r w:rsidRPr="00BF146E">
        <w:rPr>
          <w:rFonts w:ascii="Century Gothic" w:hAnsi="Century Gothic"/>
          <w:sz w:val="24"/>
          <w:szCs w:val="24"/>
          <w:u w:val="single"/>
        </w:rPr>
        <w:t>Nesta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BF146E" w:rsidRPr="00BF14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6E"/>
    <w:rsid w:val="000844FA"/>
    <w:rsid w:val="004A1DE2"/>
    <w:rsid w:val="004C11D0"/>
    <w:rsid w:val="004D7EA1"/>
    <w:rsid w:val="005D0168"/>
    <w:rsid w:val="006737E5"/>
    <w:rsid w:val="00823211"/>
    <w:rsid w:val="00906E7D"/>
    <w:rsid w:val="009D1DD6"/>
    <w:rsid w:val="00AF00D9"/>
    <w:rsid w:val="00B33219"/>
    <w:rsid w:val="00BF146E"/>
    <w:rsid w:val="00C16967"/>
    <w:rsid w:val="00C87D4D"/>
    <w:rsid w:val="00F4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1E4E0-A4B9-4A16-B7C3-F4D9020F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F146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0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0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Carlos Diesel</dc:creator>
  <cp:keywords/>
  <dc:description/>
  <cp:lastModifiedBy>Luis Carlos Diesel</cp:lastModifiedBy>
  <cp:revision>4</cp:revision>
  <cp:lastPrinted>2018-09-19T13:25:00Z</cp:lastPrinted>
  <dcterms:created xsi:type="dcterms:W3CDTF">2019-03-26T13:59:00Z</dcterms:created>
  <dcterms:modified xsi:type="dcterms:W3CDTF">2019-03-26T14:01:00Z</dcterms:modified>
</cp:coreProperties>
</file>