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9A029E" w:rsidRDefault="008435DB" w:rsidP="00CF38E5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Veto Parcial ao </w:t>
      </w:r>
      <w:r w:rsidR="00CF38E5"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Projeto de</w:t>
      </w:r>
      <w:r w:rsidR="00271C04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</w:t>
      </w:r>
      <w:r w:rsidR="00EB2F97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Lei </w:t>
      </w:r>
      <w:r w:rsidR="00CF38E5"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63</w:t>
      </w:r>
      <w:r w:rsidR="00CF38E5"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-201</w:t>
      </w:r>
      <w:r>
        <w:rPr>
          <w:rFonts w:ascii="Century Gothic" w:hAnsi="Century Gothic"/>
          <w:b/>
          <w:bCs/>
          <w:sz w:val="24"/>
          <w:szCs w:val="24"/>
          <w:lang w:eastAsia="pt-BR" w:bidi="pt-BR"/>
        </w:rPr>
        <w:t>8</w:t>
      </w:r>
    </w:p>
    <w:p w:rsid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9A029E">
        <w:rPr>
          <w:rFonts w:ascii="Century Gothic" w:eastAsia="Calibri" w:hAnsi="Century Gothic" w:cs="Times New Roman"/>
          <w:sz w:val="24"/>
          <w:szCs w:val="24"/>
          <w:lang w:eastAsia="pt-BR" w:bidi="pt-BR"/>
        </w:rPr>
        <w:t>Autor</w:t>
      </w:r>
      <w:r w:rsidR="00271C04">
        <w:rPr>
          <w:rFonts w:ascii="Century Gothic" w:eastAsia="Calibri" w:hAnsi="Century Gothic" w:cs="Times New Roman"/>
          <w:sz w:val="24"/>
          <w:szCs w:val="24"/>
          <w:lang w:eastAsia="pt-BR" w:bidi="pt-BR"/>
        </w:rPr>
        <w:t xml:space="preserve">: </w:t>
      </w:r>
      <w:r w:rsidR="0065549A">
        <w:rPr>
          <w:rFonts w:ascii="Century Gothic" w:eastAsia="Calibri" w:hAnsi="Century Gothic" w:cs="Times New Roman"/>
          <w:sz w:val="24"/>
          <w:szCs w:val="24"/>
          <w:lang w:eastAsia="pt-BR" w:bidi="pt-BR"/>
        </w:rPr>
        <w:t>Executivo</w:t>
      </w:r>
    </w:p>
    <w:p w:rsidR="00CF38E5" w:rsidRP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8435DB">
        <w:rPr>
          <w:rFonts w:ascii="Century Gothic" w:eastAsia="Calibri" w:hAnsi="Century Gothic" w:cs="Times New Roman"/>
          <w:sz w:val="24"/>
          <w:szCs w:val="24"/>
        </w:rPr>
        <w:t xml:space="preserve">08 </w:t>
      </w:r>
      <w:r w:rsidR="00465C1C">
        <w:rPr>
          <w:rFonts w:ascii="Century Gothic" w:eastAsia="Calibri" w:hAnsi="Century Gothic" w:cs="Times New Roman"/>
          <w:sz w:val="24"/>
          <w:szCs w:val="24"/>
        </w:rPr>
        <w:t xml:space="preserve">de </w:t>
      </w:r>
      <w:r w:rsidR="0065549A">
        <w:rPr>
          <w:rFonts w:ascii="Century Gothic" w:eastAsia="Calibri" w:hAnsi="Century Gothic" w:cs="Times New Roman"/>
          <w:sz w:val="24"/>
          <w:szCs w:val="24"/>
        </w:rPr>
        <w:t xml:space="preserve">janeiro </w:t>
      </w:r>
      <w:r w:rsidR="00F03516">
        <w:rPr>
          <w:rFonts w:ascii="Century Gothic" w:eastAsia="Calibri" w:hAnsi="Century Gothic" w:cs="Times New Roman"/>
          <w:sz w:val="24"/>
          <w:szCs w:val="24"/>
        </w:rPr>
        <w:t xml:space="preserve">de </w:t>
      </w:r>
      <w:r>
        <w:rPr>
          <w:rFonts w:ascii="Century Gothic" w:eastAsia="Calibri" w:hAnsi="Century Gothic" w:cs="Times New Roman"/>
          <w:sz w:val="24"/>
          <w:szCs w:val="24"/>
        </w:rPr>
        <w:t>201</w:t>
      </w:r>
      <w:r w:rsidR="008435DB">
        <w:rPr>
          <w:rFonts w:ascii="Century Gothic" w:eastAsia="Calibri" w:hAnsi="Century Gothic" w:cs="Times New Roman"/>
          <w:sz w:val="24"/>
          <w:szCs w:val="24"/>
        </w:rPr>
        <w:t>9</w:t>
      </w:r>
      <w:r w:rsidRPr="009A029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:rsidR="00D42482" w:rsidRDefault="00D42482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</w:p>
    <w:p w:rsidR="00285F27" w:rsidRDefault="00285F27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65549A">
        <w:rPr>
          <w:rFonts w:ascii="Century Gothic" w:hAnsi="Century Gothic"/>
          <w:b/>
          <w:color w:val="auto"/>
        </w:rPr>
        <w:t>01</w:t>
      </w:r>
      <w:r w:rsidR="00972786">
        <w:rPr>
          <w:rFonts w:ascii="Century Gothic" w:hAnsi="Century Gothic"/>
          <w:b/>
          <w:color w:val="auto"/>
        </w:rPr>
        <w:t>/201</w:t>
      </w:r>
      <w:r w:rsidR="0065549A">
        <w:rPr>
          <w:rFonts w:ascii="Century Gothic" w:hAnsi="Century Gothic"/>
          <w:b/>
          <w:color w:val="auto"/>
        </w:rPr>
        <w:t>8</w:t>
      </w:r>
    </w:p>
    <w:p w:rsidR="00CF38E5" w:rsidRPr="00CF38E5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COMISSÃO DE </w:t>
      </w:r>
      <w:r w:rsidR="00BF27FC">
        <w:rPr>
          <w:rFonts w:ascii="Century Gothic" w:hAnsi="Century Gothic"/>
          <w:b/>
          <w:color w:val="auto"/>
        </w:rPr>
        <w:t>JUSTIÇA E REDAÇÃO</w:t>
      </w:r>
    </w:p>
    <w:p w:rsidR="00CF38E5" w:rsidRPr="00CF38E5" w:rsidRDefault="008435DB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06 de fevereiro</w:t>
      </w:r>
      <w:r w:rsidR="0065549A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CF38E5" w:rsidRPr="00CF38E5">
        <w:rPr>
          <w:rFonts w:ascii="Century Gothic" w:eastAsia="Calibri" w:hAnsi="Century Gothic" w:cs="Times New Roman"/>
          <w:sz w:val="24"/>
          <w:szCs w:val="24"/>
        </w:rPr>
        <w:t>de 201</w:t>
      </w:r>
      <w:r>
        <w:rPr>
          <w:rFonts w:ascii="Century Gothic" w:eastAsia="Calibri" w:hAnsi="Century Gothic" w:cs="Times New Roman"/>
          <w:sz w:val="24"/>
          <w:szCs w:val="24"/>
        </w:rPr>
        <w:t>9</w:t>
      </w:r>
    </w:p>
    <w:p w:rsidR="00285F27" w:rsidRDefault="00285F27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Os Vereadores que abaixo subscrevem, membros da Comissão Permanente de </w:t>
      </w:r>
      <w:r w:rsidR="00D92B5B">
        <w:rPr>
          <w:rFonts w:ascii="Century Gothic" w:hAnsi="Century Gothic"/>
          <w:sz w:val="24"/>
          <w:szCs w:val="24"/>
        </w:rPr>
        <w:t>Justiça e Redação</w:t>
      </w:r>
      <w:r w:rsidR="00E766DF">
        <w:rPr>
          <w:rFonts w:ascii="Century Gothic" w:hAnsi="Century Gothic"/>
          <w:sz w:val="24"/>
          <w:szCs w:val="24"/>
        </w:rPr>
        <w:t xml:space="preserve">, </w:t>
      </w:r>
      <w:r w:rsidRPr="00CF38E5">
        <w:rPr>
          <w:rFonts w:ascii="Century Gothic" w:hAnsi="Century Gothic"/>
          <w:sz w:val="24"/>
          <w:szCs w:val="24"/>
        </w:rPr>
        <w:t xml:space="preserve">em cumprimento aos preceitos legais, </w:t>
      </w:r>
      <w:r w:rsidR="00224A87">
        <w:rPr>
          <w:rFonts w:ascii="Century Gothic" w:hAnsi="Century Gothic"/>
          <w:sz w:val="24"/>
          <w:szCs w:val="24"/>
        </w:rPr>
        <w:t xml:space="preserve">passam a analisar </w:t>
      </w:r>
      <w:r w:rsidRPr="00CF38E5">
        <w:rPr>
          <w:rFonts w:ascii="Century Gothic" w:hAnsi="Century Gothic"/>
          <w:sz w:val="24"/>
          <w:szCs w:val="24"/>
        </w:rPr>
        <w:t>o</w:t>
      </w:r>
      <w:r w:rsidR="008435DB">
        <w:rPr>
          <w:rFonts w:ascii="Century Gothic" w:hAnsi="Century Gothic"/>
          <w:sz w:val="24"/>
          <w:szCs w:val="24"/>
        </w:rPr>
        <w:t xml:space="preserve"> Veto à Emenda nº 01 do</w:t>
      </w:r>
      <w:r w:rsidRPr="00CF38E5">
        <w:rPr>
          <w:rFonts w:ascii="Century Gothic" w:hAnsi="Century Gothic"/>
          <w:sz w:val="24"/>
          <w:szCs w:val="24"/>
        </w:rPr>
        <w:t xml:space="preserve"> Projeto </w:t>
      </w:r>
      <w:r w:rsidR="00082208">
        <w:rPr>
          <w:rFonts w:ascii="Century Gothic" w:hAnsi="Century Gothic"/>
          <w:sz w:val="24"/>
          <w:szCs w:val="24"/>
        </w:rPr>
        <w:t>de</w:t>
      </w:r>
      <w:r w:rsidR="009B4BB0">
        <w:rPr>
          <w:rFonts w:ascii="Century Gothic" w:hAnsi="Century Gothic"/>
          <w:sz w:val="24"/>
          <w:szCs w:val="24"/>
        </w:rPr>
        <w:t xml:space="preserve"> </w:t>
      </w:r>
      <w:r w:rsidR="00EB2F97">
        <w:rPr>
          <w:rFonts w:ascii="Century Gothic" w:hAnsi="Century Gothic"/>
          <w:sz w:val="24"/>
          <w:szCs w:val="24"/>
        </w:rPr>
        <w:t xml:space="preserve">Lei </w:t>
      </w:r>
      <w:r w:rsidRPr="00CF38E5">
        <w:rPr>
          <w:rFonts w:ascii="Century Gothic" w:hAnsi="Century Gothic"/>
          <w:sz w:val="24"/>
          <w:szCs w:val="24"/>
        </w:rPr>
        <w:t>nº</w:t>
      </w:r>
      <w:r w:rsidR="00306093">
        <w:rPr>
          <w:rFonts w:ascii="Century Gothic" w:hAnsi="Century Gothic"/>
          <w:sz w:val="24"/>
          <w:szCs w:val="24"/>
        </w:rPr>
        <w:t xml:space="preserve"> </w:t>
      </w:r>
      <w:r w:rsidR="008435DB">
        <w:rPr>
          <w:rFonts w:ascii="Century Gothic" w:hAnsi="Century Gothic"/>
          <w:sz w:val="24"/>
          <w:szCs w:val="24"/>
        </w:rPr>
        <w:t>63</w:t>
      </w:r>
      <w:r w:rsidR="00FA45B8">
        <w:rPr>
          <w:rFonts w:ascii="Century Gothic" w:hAnsi="Century Gothic"/>
          <w:bCs/>
          <w:sz w:val="24"/>
          <w:szCs w:val="24"/>
          <w:lang w:eastAsia="pt-BR" w:bidi="pt-BR"/>
        </w:rPr>
        <w:t>/201</w:t>
      </w:r>
      <w:r w:rsidR="0065549A">
        <w:rPr>
          <w:rFonts w:ascii="Century Gothic" w:hAnsi="Century Gothic"/>
          <w:bCs/>
          <w:sz w:val="24"/>
          <w:szCs w:val="24"/>
          <w:lang w:eastAsia="pt-BR" w:bidi="pt-BR"/>
        </w:rPr>
        <w:t>8</w:t>
      </w:r>
      <w:r w:rsidR="00B61CFE">
        <w:rPr>
          <w:rFonts w:ascii="Century Gothic" w:hAnsi="Century Gothic"/>
          <w:bCs/>
          <w:sz w:val="24"/>
          <w:szCs w:val="24"/>
          <w:lang w:eastAsia="pt-BR" w:bidi="pt-BR"/>
        </w:rPr>
        <w:t xml:space="preserve">, do </w:t>
      </w:r>
      <w:r w:rsidR="0065549A">
        <w:rPr>
          <w:rFonts w:ascii="Century Gothic" w:hAnsi="Century Gothic"/>
          <w:bCs/>
          <w:sz w:val="24"/>
          <w:szCs w:val="24"/>
          <w:lang w:eastAsia="pt-BR" w:bidi="pt-BR"/>
        </w:rPr>
        <w:t>Executi</w:t>
      </w:r>
      <w:r w:rsidR="00465C1C">
        <w:rPr>
          <w:rFonts w:ascii="Century Gothic" w:hAnsi="Century Gothic"/>
          <w:bCs/>
          <w:sz w:val="24"/>
          <w:szCs w:val="24"/>
          <w:lang w:eastAsia="pt-BR" w:bidi="pt-BR"/>
        </w:rPr>
        <w:t>v</w:t>
      </w:r>
      <w:r w:rsidR="00051503">
        <w:rPr>
          <w:rFonts w:ascii="Century Gothic" w:hAnsi="Century Gothic"/>
          <w:bCs/>
          <w:sz w:val="24"/>
          <w:szCs w:val="24"/>
          <w:lang w:eastAsia="pt-BR" w:bidi="pt-BR"/>
        </w:rPr>
        <w:t xml:space="preserve">o 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>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CF38E5" w:rsidRDefault="00267C08" w:rsidP="006341F1">
      <w:pPr>
        <w:pStyle w:val="NormalWeb"/>
        <w:ind w:left="2835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DISPÕE SOBRE A ORGANIZAÇÃO DO SISTEMA MUNICIPAL DE DEFESA DO CONSUMIDOR – SMDC, INSTITUI A COORDENADORIA MUNICIPAL DE PROTEÇÃO E DEFESA DO CONSUMIDOR – PROCON, O CONSELHO MUNICIPAL DE PROTEÇÃO E DEFESA DO CONSUMIDOR – COMDECON E O FUNDO MUNICIPAL DE PROTEÇÃO E DEFESA DO CONSUMIDOR – FMDC,</w:t>
      </w:r>
      <w:r w:rsidR="0064752F">
        <w:rPr>
          <w:rFonts w:ascii="Century Gothic" w:hAnsi="Century Gothic"/>
          <w:i/>
        </w:rPr>
        <w:t xml:space="preserve"> </w:t>
      </w:r>
      <w:r w:rsidR="00465C1C">
        <w:rPr>
          <w:rFonts w:ascii="Century Gothic" w:hAnsi="Century Gothic"/>
          <w:i/>
        </w:rPr>
        <w:t xml:space="preserve">E DÁ OUTRAS PROVIDÊNCIAS. </w:t>
      </w:r>
    </w:p>
    <w:p w:rsidR="00465C1C" w:rsidRDefault="00465C1C" w:rsidP="006341F1">
      <w:pPr>
        <w:pStyle w:val="NormalWeb"/>
        <w:ind w:left="2835"/>
        <w:jc w:val="both"/>
        <w:rPr>
          <w:rFonts w:ascii="Century Gothic" w:hAnsi="Century Gothic"/>
          <w:i/>
        </w:rPr>
      </w:pPr>
    </w:p>
    <w:p w:rsidR="00A74130" w:rsidRDefault="00267C08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Inicialmente, é preciso destacar que o Ofício nº 001/2019, oriundo do Gabinete, informa que o mesmo vetou integralmente a Emenda nº 01 ao Projeto de Lei nº 063/2018, de autoria do Executivo Municipal. Mas tal situação sequer é possível, pois a Emenda nº 01 foi votada e aprovada em Plenário, passando a fazer parte do corpo da Lei. </w:t>
      </w:r>
    </w:p>
    <w:p w:rsidR="00267C08" w:rsidRDefault="00267C08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67C08" w:rsidRDefault="00267C08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o que o Prefeito poderia ter feito é vetado parcialmente o Projeto, por não concordar com a nova redação do artigo 25 e por, segundo este, afrontar a legislação em vigor, em especial o artigo 44 da Lei Orgânica Municipal.</w:t>
      </w:r>
    </w:p>
    <w:p w:rsidR="00285F27" w:rsidRDefault="00285F27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85F27" w:rsidRDefault="00285F27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Mas erros acontecem, e podem ser superados.</w:t>
      </w:r>
    </w:p>
    <w:p w:rsidR="00267C08" w:rsidRDefault="00267C08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85F27" w:rsidRDefault="00267C08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outro lado, o inteiro teor do Veto a Emenda nº 01 informa que o Executivo Municipal firmou com o representante do Ministério Público em exercício nesta jurisdição o Termo de Ajustamento de Conduta nº 09/2018, prevendo neste documento que o cargo de Coordenador Geral será ocupado por um bacharel em ciências jurídicas. Porém, infelizmente, referido documento não foi enviado como anexo ao Projeto de Lei nº 63/2018, </w:t>
      </w:r>
      <w:r w:rsidR="00285F27">
        <w:rPr>
          <w:rFonts w:ascii="Century Gothic" w:hAnsi="Century Gothic"/>
          <w:sz w:val="24"/>
          <w:szCs w:val="24"/>
        </w:rPr>
        <w:t xml:space="preserve">e </w:t>
      </w:r>
      <w:r>
        <w:rPr>
          <w:rFonts w:ascii="Century Gothic" w:hAnsi="Century Gothic"/>
          <w:sz w:val="24"/>
          <w:szCs w:val="24"/>
        </w:rPr>
        <w:t xml:space="preserve">esta informação </w:t>
      </w:r>
      <w:r w:rsidR="00285F27">
        <w:rPr>
          <w:rFonts w:ascii="Century Gothic" w:hAnsi="Century Gothic"/>
          <w:sz w:val="24"/>
          <w:szCs w:val="24"/>
        </w:rPr>
        <w:t>de que o cargo de Coordenador Geral seria ocupado por bacharel em ciências jurídicas sequer foi mencionada no corpo da lei.</w:t>
      </w:r>
    </w:p>
    <w:p w:rsidR="00285F27" w:rsidRDefault="00285F27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67C08" w:rsidRPr="00A74130" w:rsidRDefault="00285F27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De qualquer forma, e considerando as alegações jurídicas do Executivo Municipais, bem como o interesse de toda a coletividade rondonense no que tange ao funcionamento do Procon com grande brevidade, os Vereadores que abaixo subscrevem decidem exarar PARECER FAVORÁVEL AO VETO, fazendo constar no corpo da Lei o artigo 25 como “vetado”. </w:t>
      </w:r>
    </w:p>
    <w:p w:rsidR="002A538B" w:rsidRDefault="002A538B" w:rsidP="002A538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38E5" w:rsidRDefault="00CF38E5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F491F">
        <w:rPr>
          <w:rFonts w:ascii="Century Gothic" w:hAnsi="Century Gothic"/>
          <w:sz w:val="24"/>
          <w:szCs w:val="24"/>
        </w:rPr>
        <w:t xml:space="preserve">É O PARECER. SALA DAS SESSÕES, </w:t>
      </w:r>
      <w:r w:rsidR="0031107B" w:rsidRPr="005F491F">
        <w:rPr>
          <w:rFonts w:ascii="Century Gothic" w:hAnsi="Century Gothic"/>
          <w:sz w:val="24"/>
          <w:szCs w:val="24"/>
        </w:rPr>
        <w:t xml:space="preserve">em </w:t>
      </w:r>
      <w:r w:rsidR="00285F27">
        <w:rPr>
          <w:rFonts w:ascii="Century Gothic" w:hAnsi="Century Gothic"/>
          <w:sz w:val="24"/>
          <w:szCs w:val="24"/>
        </w:rPr>
        <w:t>06 de fevereiro</w:t>
      </w:r>
      <w:r w:rsidR="007F2B8C" w:rsidRPr="005F491F">
        <w:rPr>
          <w:rFonts w:ascii="Century Gothic" w:hAnsi="Century Gothic"/>
          <w:sz w:val="24"/>
          <w:szCs w:val="24"/>
        </w:rPr>
        <w:t xml:space="preserve"> de 201</w:t>
      </w:r>
      <w:r w:rsidR="00285F27">
        <w:rPr>
          <w:rFonts w:ascii="Century Gothic" w:hAnsi="Century Gothic"/>
          <w:sz w:val="24"/>
          <w:szCs w:val="24"/>
        </w:rPr>
        <w:t>9</w:t>
      </w:r>
      <w:r w:rsidRPr="005F491F">
        <w:rPr>
          <w:rFonts w:ascii="Century Gothic" w:hAnsi="Century Gothic"/>
          <w:sz w:val="24"/>
          <w:szCs w:val="24"/>
        </w:rPr>
        <w:t>.</w:t>
      </w:r>
    </w:p>
    <w:p w:rsidR="00FF279D" w:rsidRDefault="00FF279D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2460" w:rsidRDefault="00432460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D27CC" w:rsidRPr="009B5784" w:rsidRDefault="00CD27CC" w:rsidP="00CD27CC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BACKES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ARION AUGUSTO NARDELLO NASIHGIL</w:t>
      </w:r>
    </w:p>
    <w:p w:rsidR="00CD27CC" w:rsidRPr="00B130F0" w:rsidRDefault="00CD27CC" w:rsidP="00CD27CC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Relator </w:t>
      </w:r>
    </w:p>
    <w:p w:rsidR="00CD27CC" w:rsidRDefault="00CD27CC" w:rsidP="00CD27C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D27CC" w:rsidRDefault="00CD27CC" w:rsidP="00CD27C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D27CC" w:rsidRDefault="00CD27CC" w:rsidP="00CD27C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D27CC" w:rsidRDefault="00CD27CC" w:rsidP="00CD27CC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ADELAR NEUMANN</w:t>
      </w:r>
    </w:p>
    <w:p w:rsidR="00CD27CC" w:rsidRDefault="00CD27CC" w:rsidP="00CD27CC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 (ausente)</w:t>
      </w:r>
    </w:p>
    <w:p w:rsidR="00CD27CC" w:rsidRDefault="00CD27CC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sectPr w:rsidR="00CD27CC" w:rsidSect="00285F27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87" w:rsidRDefault="00D84687" w:rsidP="003C0F2A">
      <w:pPr>
        <w:spacing w:after="0" w:line="240" w:lineRule="auto"/>
      </w:pPr>
      <w:r>
        <w:separator/>
      </w:r>
    </w:p>
  </w:endnote>
  <w:endnote w:type="continuationSeparator" w:id="0">
    <w:p w:rsidR="00D84687" w:rsidRDefault="00D84687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87" w:rsidRDefault="00D84687" w:rsidP="003C0F2A">
      <w:pPr>
        <w:spacing w:after="0" w:line="240" w:lineRule="auto"/>
      </w:pPr>
      <w:r>
        <w:separator/>
      </w:r>
    </w:p>
  </w:footnote>
  <w:footnote w:type="continuationSeparator" w:id="0">
    <w:p w:rsidR="00D84687" w:rsidRDefault="00D84687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15BE"/>
    <w:rsid w:val="00005AB5"/>
    <w:rsid w:val="00016719"/>
    <w:rsid w:val="00016C17"/>
    <w:rsid w:val="000170E4"/>
    <w:rsid w:val="00023F69"/>
    <w:rsid w:val="00032D15"/>
    <w:rsid w:val="000352CF"/>
    <w:rsid w:val="00040C01"/>
    <w:rsid w:val="00046AF1"/>
    <w:rsid w:val="00051503"/>
    <w:rsid w:val="000544B3"/>
    <w:rsid w:val="000551B2"/>
    <w:rsid w:val="000561B4"/>
    <w:rsid w:val="0006013A"/>
    <w:rsid w:val="00064C0B"/>
    <w:rsid w:val="00082208"/>
    <w:rsid w:val="0008583F"/>
    <w:rsid w:val="00086A75"/>
    <w:rsid w:val="00087F41"/>
    <w:rsid w:val="0009688B"/>
    <w:rsid w:val="000A57D5"/>
    <w:rsid w:val="000A74A0"/>
    <w:rsid w:val="000C0365"/>
    <w:rsid w:val="000D4F15"/>
    <w:rsid w:val="000F3B8D"/>
    <w:rsid w:val="000F6EFC"/>
    <w:rsid w:val="00101ED1"/>
    <w:rsid w:val="00102B87"/>
    <w:rsid w:val="00104E3B"/>
    <w:rsid w:val="00107FA8"/>
    <w:rsid w:val="00127AD5"/>
    <w:rsid w:val="00144C91"/>
    <w:rsid w:val="00177724"/>
    <w:rsid w:val="0019212A"/>
    <w:rsid w:val="001A46F8"/>
    <w:rsid w:val="001B058C"/>
    <w:rsid w:val="001E4B93"/>
    <w:rsid w:val="0020108F"/>
    <w:rsid w:val="00202076"/>
    <w:rsid w:val="00204573"/>
    <w:rsid w:val="00205B80"/>
    <w:rsid w:val="00224A87"/>
    <w:rsid w:val="00233AF8"/>
    <w:rsid w:val="00246E72"/>
    <w:rsid w:val="00253720"/>
    <w:rsid w:val="002605CA"/>
    <w:rsid w:val="00264CDC"/>
    <w:rsid w:val="00265C00"/>
    <w:rsid w:val="00265C94"/>
    <w:rsid w:val="00267C08"/>
    <w:rsid w:val="00271C04"/>
    <w:rsid w:val="00285F27"/>
    <w:rsid w:val="00287F0E"/>
    <w:rsid w:val="002A538B"/>
    <w:rsid w:val="002A53C8"/>
    <w:rsid w:val="002A7A64"/>
    <w:rsid w:val="002B3AE3"/>
    <w:rsid w:val="002C2138"/>
    <w:rsid w:val="002C44CA"/>
    <w:rsid w:val="002C49B6"/>
    <w:rsid w:val="002D6394"/>
    <w:rsid w:val="002E7F5A"/>
    <w:rsid w:val="002F431A"/>
    <w:rsid w:val="002F517A"/>
    <w:rsid w:val="00300C0A"/>
    <w:rsid w:val="00306093"/>
    <w:rsid w:val="0031107B"/>
    <w:rsid w:val="00322083"/>
    <w:rsid w:val="00332F08"/>
    <w:rsid w:val="00334B14"/>
    <w:rsid w:val="0033543D"/>
    <w:rsid w:val="00347C13"/>
    <w:rsid w:val="00354EA9"/>
    <w:rsid w:val="0035734A"/>
    <w:rsid w:val="003623A0"/>
    <w:rsid w:val="003625CD"/>
    <w:rsid w:val="00383D70"/>
    <w:rsid w:val="00391C6B"/>
    <w:rsid w:val="00391DC2"/>
    <w:rsid w:val="003A4B3B"/>
    <w:rsid w:val="003A5070"/>
    <w:rsid w:val="003A6CB3"/>
    <w:rsid w:val="003A7046"/>
    <w:rsid w:val="003C06F5"/>
    <w:rsid w:val="003C0F2A"/>
    <w:rsid w:val="003F1D3D"/>
    <w:rsid w:val="003F2716"/>
    <w:rsid w:val="003F4C42"/>
    <w:rsid w:val="0040167C"/>
    <w:rsid w:val="004117D1"/>
    <w:rsid w:val="0041206C"/>
    <w:rsid w:val="00415C42"/>
    <w:rsid w:val="00416B00"/>
    <w:rsid w:val="00423E8E"/>
    <w:rsid w:val="00425208"/>
    <w:rsid w:val="00426317"/>
    <w:rsid w:val="00431AFF"/>
    <w:rsid w:val="00432460"/>
    <w:rsid w:val="00442EF5"/>
    <w:rsid w:val="004446ED"/>
    <w:rsid w:val="0044606B"/>
    <w:rsid w:val="004551AF"/>
    <w:rsid w:val="004609B5"/>
    <w:rsid w:val="004616F3"/>
    <w:rsid w:val="00465C1C"/>
    <w:rsid w:val="004750D4"/>
    <w:rsid w:val="00476948"/>
    <w:rsid w:val="004811D9"/>
    <w:rsid w:val="004930EB"/>
    <w:rsid w:val="00497F62"/>
    <w:rsid w:val="004A68A3"/>
    <w:rsid w:val="004B1765"/>
    <w:rsid w:val="004C25FC"/>
    <w:rsid w:val="004E443B"/>
    <w:rsid w:val="004F1E65"/>
    <w:rsid w:val="004F7956"/>
    <w:rsid w:val="00500948"/>
    <w:rsid w:val="00510868"/>
    <w:rsid w:val="00514837"/>
    <w:rsid w:val="00520485"/>
    <w:rsid w:val="00533D12"/>
    <w:rsid w:val="00537E23"/>
    <w:rsid w:val="00551539"/>
    <w:rsid w:val="00583312"/>
    <w:rsid w:val="00591611"/>
    <w:rsid w:val="005A2EA8"/>
    <w:rsid w:val="005A3CCE"/>
    <w:rsid w:val="005D1286"/>
    <w:rsid w:val="005E19CA"/>
    <w:rsid w:val="005F491F"/>
    <w:rsid w:val="00603A69"/>
    <w:rsid w:val="00610656"/>
    <w:rsid w:val="006123D6"/>
    <w:rsid w:val="00614AB4"/>
    <w:rsid w:val="00617EB4"/>
    <w:rsid w:val="006341F1"/>
    <w:rsid w:val="006411D3"/>
    <w:rsid w:val="00646DE6"/>
    <w:rsid w:val="0064752F"/>
    <w:rsid w:val="0065284C"/>
    <w:rsid w:val="0065549A"/>
    <w:rsid w:val="00657E0E"/>
    <w:rsid w:val="006721AF"/>
    <w:rsid w:val="006742BF"/>
    <w:rsid w:val="00676B37"/>
    <w:rsid w:val="006862EA"/>
    <w:rsid w:val="00687AB6"/>
    <w:rsid w:val="00693C5F"/>
    <w:rsid w:val="006A0657"/>
    <w:rsid w:val="006A2C85"/>
    <w:rsid w:val="006A4F30"/>
    <w:rsid w:val="006B3108"/>
    <w:rsid w:val="006B7D1F"/>
    <w:rsid w:val="006C0292"/>
    <w:rsid w:val="006C1FCD"/>
    <w:rsid w:val="006E2B88"/>
    <w:rsid w:val="006E7BAD"/>
    <w:rsid w:val="006F0691"/>
    <w:rsid w:val="007043AD"/>
    <w:rsid w:val="007055B7"/>
    <w:rsid w:val="00707832"/>
    <w:rsid w:val="007149BC"/>
    <w:rsid w:val="00722952"/>
    <w:rsid w:val="0075486D"/>
    <w:rsid w:val="00756440"/>
    <w:rsid w:val="007703CE"/>
    <w:rsid w:val="00773888"/>
    <w:rsid w:val="00776462"/>
    <w:rsid w:val="007856FC"/>
    <w:rsid w:val="00797483"/>
    <w:rsid w:val="007B05B2"/>
    <w:rsid w:val="007B4D51"/>
    <w:rsid w:val="007C79DB"/>
    <w:rsid w:val="007D262E"/>
    <w:rsid w:val="007E16E8"/>
    <w:rsid w:val="007E2415"/>
    <w:rsid w:val="007E62C1"/>
    <w:rsid w:val="007F2B8C"/>
    <w:rsid w:val="007F4408"/>
    <w:rsid w:val="007F46F0"/>
    <w:rsid w:val="007F4B5B"/>
    <w:rsid w:val="008100B1"/>
    <w:rsid w:val="008106B6"/>
    <w:rsid w:val="0081507E"/>
    <w:rsid w:val="0082208D"/>
    <w:rsid w:val="00824422"/>
    <w:rsid w:val="00825C17"/>
    <w:rsid w:val="008375A6"/>
    <w:rsid w:val="008435DB"/>
    <w:rsid w:val="00856209"/>
    <w:rsid w:val="008620B7"/>
    <w:rsid w:val="008661E9"/>
    <w:rsid w:val="00870EBB"/>
    <w:rsid w:val="0089118A"/>
    <w:rsid w:val="00892997"/>
    <w:rsid w:val="008934FA"/>
    <w:rsid w:val="00896F2D"/>
    <w:rsid w:val="008A3F60"/>
    <w:rsid w:val="008B229D"/>
    <w:rsid w:val="008E188D"/>
    <w:rsid w:val="008F38CF"/>
    <w:rsid w:val="008F6354"/>
    <w:rsid w:val="00906C72"/>
    <w:rsid w:val="00907D23"/>
    <w:rsid w:val="00910DDD"/>
    <w:rsid w:val="00915627"/>
    <w:rsid w:val="009177A6"/>
    <w:rsid w:val="00932705"/>
    <w:rsid w:val="00950F7B"/>
    <w:rsid w:val="00961231"/>
    <w:rsid w:val="00972786"/>
    <w:rsid w:val="00972DDB"/>
    <w:rsid w:val="009909A5"/>
    <w:rsid w:val="009A09C5"/>
    <w:rsid w:val="009A1538"/>
    <w:rsid w:val="009B4BB0"/>
    <w:rsid w:val="009B6C32"/>
    <w:rsid w:val="009C46F7"/>
    <w:rsid w:val="009C4B85"/>
    <w:rsid w:val="009C67F6"/>
    <w:rsid w:val="009E327A"/>
    <w:rsid w:val="009F0219"/>
    <w:rsid w:val="009F429C"/>
    <w:rsid w:val="009F6459"/>
    <w:rsid w:val="00A04EA0"/>
    <w:rsid w:val="00A2104D"/>
    <w:rsid w:val="00A32772"/>
    <w:rsid w:val="00A3359C"/>
    <w:rsid w:val="00A35617"/>
    <w:rsid w:val="00A35DD5"/>
    <w:rsid w:val="00A40894"/>
    <w:rsid w:val="00A42075"/>
    <w:rsid w:val="00A42F2F"/>
    <w:rsid w:val="00A431F0"/>
    <w:rsid w:val="00A6543E"/>
    <w:rsid w:val="00A66404"/>
    <w:rsid w:val="00A70CA5"/>
    <w:rsid w:val="00A71349"/>
    <w:rsid w:val="00A74130"/>
    <w:rsid w:val="00A75AC5"/>
    <w:rsid w:val="00A77DB7"/>
    <w:rsid w:val="00A86297"/>
    <w:rsid w:val="00A9096D"/>
    <w:rsid w:val="00AA3866"/>
    <w:rsid w:val="00AA591C"/>
    <w:rsid w:val="00AA6084"/>
    <w:rsid w:val="00AB2425"/>
    <w:rsid w:val="00AC12D5"/>
    <w:rsid w:val="00AC16C2"/>
    <w:rsid w:val="00AC30EE"/>
    <w:rsid w:val="00B035AE"/>
    <w:rsid w:val="00B0567F"/>
    <w:rsid w:val="00B06AD4"/>
    <w:rsid w:val="00B14EC8"/>
    <w:rsid w:val="00B16FC3"/>
    <w:rsid w:val="00B24025"/>
    <w:rsid w:val="00B30580"/>
    <w:rsid w:val="00B30BCA"/>
    <w:rsid w:val="00B342FB"/>
    <w:rsid w:val="00B361E9"/>
    <w:rsid w:val="00B42056"/>
    <w:rsid w:val="00B54C03"/>
    <w:rsid w:val="00B61885"/>
    <w:rsid w:val="00B61CFE"/>
    <w:rsid w:val="00B628D0"/>
    <w:rsid w:val="00B66019"/>
    <w:rsid w:val="00B7764C"/>
    <w:rsid w:val="00B8411C"/>
    <w:rsid w:val="00B87CFD"/>
    <w:rsid w:val="00B91FDF"/>
    <w:rsid w:val="00B97C6B"/>
    <w:rsid w:val="00BA09B5"/>
    <w:rsid w:val="00BA1487"/>
    <w:rsid w:val="00BA5C69"/>
    <w:rsid w:val="00BB01D1"/>
    <w:rsid w:val="00BC2F07"/>
    <w:rsid w:val="00BC3401"/>
    <w:rsid w:val="00BC5566"/>
    <w:rsid w:val="00BE7CFE"/>
    <w:rsid w:val="00BF27FC"/>
    <w:rsid w:val="00BF7F07"/>
    <w:rsid w:val="00C052BF"/>
    <w:rsid w:val="00C16A4D"/>
    <w:rsid w:val="00C30B8B"/>
    <w:rsid w:val="00C50618"/>
    <w:rsid w:val="00C63F0A"/>
    <w:rsid w:val="00C66617"/>
    <w:rsid w:val="00C75310"/>
    <w:rsid w:val="00C75774"/>
    <w:rsid w:val="00C75B38"/>
    <w:rsid w:val="00C91DFC"/>
    <w:rsid w:val="00CA2F2A"/>
    <w:rsid w:val="00CA513A"/>
    <w:rsid w:val="00CA7166"/>
    <w:rsid w:val="00CC52D0"/>
    <w:rsid w:val="00CD27CC"/>
    <w:rsid w:val="00CD7E0E"/>
    <w:rsid w:val="00CE0211"/>
    <w:rsid w:val="00CE57DB"/>
    <w:rsid w:val="00CF1263"/>
    <w:rsid w:val="00CF13B3"/>
    <w:rsid w:val="00CF2245"/>
    <w:rsid w:val="00CF38E5"/>
    <w:rsid w:val="00CF794B"/>
    <w:rsid w:val="00CF7E9F"/>
    <w:rsid w:val="00D02B11"/>
    <w:rsid w:val="00D24F75"/>
    <w:rsid w:val="00D26877"/>
    <w:rsid w:val="00D3164A"/>
    <w:rsid w:val="00D35847"/>
    <w:rsid w:val="00D360B1"/>
    <w:rsid w:val="00D4096D"/>
    <w:rsid w:val="00D41005"/>
    <w:rsid w:val="00D41AC7"/>
    <w:rsid w:val="00D42482"/>
    <w:rsid w:val="00D43464"/>
    <w:rsid w:val="00D46871"/>
    <w:rsid w:val="00D63F65"/>
    <w:rsid w:val="00D6404E"/>
    <w:rsid w:val="00D70C2B"/>
    <w:rsid w:val="00D70EC4"/>
    <w:rsid w:val="00D724B1"/>
    <w:rsid w:val="00D72D1E"/>
    <w:rsid w:val="00D748A8"/>
    <w:rsid w:val="00D74D5E"/>
    <w:rsid w:val="00D81E8F"/>
    <w:rsid w:val="00D82085"/>
    <w:rsid w:val="00D83FC3"/>
    <w:rsid w:val="00D84687"/>
    <w:rsid w:val="00D92B5B"/>
    <w:rsid w:val="00DB4D04"/>
    <w:rsid w:val="00DC091F"/>
    <w:rsid w:val="00DD188D"/>
    <w:rsid w:val="00DE355C"/>
    <w:rsid w:val="00E0117C"/>
    <w:rsid w:val="00E0119F"/>
    <w:rsid w:val="00E1142D"/>
    <w:rsid w:val="00E1427D"/>
    <w:rsid w:val="00E21CBE"/>
    <w:rsid w:val="00E2505F"/>
    <w:rsid w:val="00E3583C"/>
    <w:rsid w:val="00E44ABC"/>
    <w:rsid w:val="00E47E69"/>
    <w:rsid w:val="00E559FD"/>
    <w:rsid w:val="00E5647A"/>
    <w:rsid w:val="00E62158"/>
    <w:rsid w:val="00E62732"/>
    <w:rsid w:val="00E65FB1"/>
    <w:rsid w:val="00E766DF"/>
    <w:rsid w:val="00EA3DC7"/>
    <w:rsid w:val="00EA5654"/>
    <w:rsid w:val="00EB0E9E"/>
    <w:rsid w:val="00EB1574"/>
    <w:rsid w:val="00EB2F97"/>
    <w:rsid w:val="00EB3933"/>
    <w:rsid w:val="00EB48FC"/>
    <w:rsid w:val="00EC1AAF"/>
    <w:rsid w:val="00EC4072"/>
    <w:rsid w:val="00EC799D"/>
    <w:rsid w:val="00ED1987"/>
    <w:rsid w:val="00EF1ED9"/>
    <w:rsid w:val="00EF45A7"/>
    <w:rsid w:val="00EF651F"/>
    <w:rsid w:val="00F019E9"/>
    <w:rsid w:val="00F03516"/>
    <w:rsid w:val="00F06130"/>
    <w:rsid w:val="00F1128C"/>
    <w:rsid w:val="00F13158"/>
    <w:rsid w:val="00F13265"/>
    <w:rsid w:val="00F14FA7"/>
    <w:rsid w:val="00F154E9"/>
    <w:rsid w:val="00F23853"/>
    <w:rsid w:val="00F26B6E"/>
    <w:rsid w:val="00F318AA"/>
    <w:rsid w:val="00F44CF6"/>
    <w:rsid w:val="00F5289A"/>
    <w:rsid w:val="00F52BD8"/>
    <w:rsid w:val="00F53855"/>
    <w:rsid w:val="00F60667"/>
    <w:rsid w:val="00F66AE6"/>
    <w:rsid w:val="00F801C7"/>
    <w:rsid w:val="00F8784B"/>
    <w:rsid w:val="00F962CE"/>
    <w:rsid w:val="00FA45B8"/>
    <w:rsid w:val="00FA50B0"/>
    <w:rsid w:val="00FB44A7"/>
    <w:rsid w:val="00FC6CC8"/>
    <w:rsid w:val="00FD012F"/>
    <w:rsid w:val="00FD663E"/>
    <w:rsid w:val="00FE5ED0"/>
    <w:rsid w:val="00FE7407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4</cp:revision>
  <cp:lastPrinted>2019-02-11T10:23:00Z</cp:lastPrinted>
  <dcterms:created xsi:type="dcterms:W3CDTF">2019-02-11T09:57:00Z</dcterms:created>
  <dcterms:modified xsi:type="dcterms:W3CDTF">2019-02-11T10:26:00Z</dcterms:modified>
</cp:coreProperties>
</file>