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F22" w:rsidRDefault="00C63F22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AF42BD" w:rsidRPr="00AF42BD" w:rsidRDefault="00AF42BD" w:rsidP="00AF42BD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AF42BD">
        <w:rPr>
          <w:rFonts w:ascii="Century Gothic" w:hAnsi="Century Gothic"/>
          <w:b/>
          <w:sz w:val="24"/>
          <w:szCs w:val="24"/>
        </w:rPr>
        <w:t xml:space="preserve">ATA Nº </w:t>
      </w:r>
      <w:r w:rsidR="00703204">
        <w:rPr>
          <w:rFonts w:ascii="Century Gothic" w:hAnsi="Century Gothic"/>
          <w:b/>
          <w:sz w:val="24"/>
          <w:szCs w:val="24"/>
        </w:rPr>
        <w:t>0</w:t>
      </w:r>
      <w:r w:rsidR="00A812C4">
        <w:rPr>
          <w:rFonts w:ascii="Century Gothic" w:hAnsi="Century Gothic"/>
          <w:b/>
          <w:sz w:val="24"/>
          <w:szCs w:val="24"/>
        </w:rPr>
        <w:t>5</w:t>
      </w:r>
      <w:r w:rsidRPr="00AF42BD">
        <w:rPr>
          <w:rFonts w:ascii="Century Gothic" w:hAnsi="Century Gothic"/>
          <w:b/>
          <w:sz w:val="24"/>
          <w:szCs w:val="24"/>
        </w:rPr>
        <w:t>/201</w:t>
      </w:r>
      <w:r w:rsidR="00040298">
        <w:rPr>
          <w:rFonts w:ascii="Century Gothic" w:hAnsi="Century Gothic"/>
          <w:b/>
          <w:sz w:val="24"/>
          <w:szCs w:val="24"/>
        </w:rPr>
        <w:t>7</w:t>
      </w:r>
    </w:p>
    <w:p w:rsidR="00AF42BD" w:rsidRPr="00AF42BD" w:rsidRDefault="00AF42BD" w:rsidP="00AF42BD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AF42BD">
        <w:rPr>
          <w:rFonts w:ascii="Century Gothic" w:hAnsi="Century Gothic"/>
          <w:b/>
          <w:sz w:val="24"/>
          <w:szCs w:val="24"/>
        </w:rPr>
        <w:t>COMISSÃO PERMANENTE DE FINANÇAS, ORÇAMENTO E FISCALIZAÇÃO</w:t>
      </w:r>
    </w:p>
    <w:p w:rsidR="00AF42BD" w:rsidRDefault="00040298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Data: </w:t>
      </w:r>
      <w:r w:rsidR="00CE555A">
        <w:rPr>
          <w:rFonts w:ascii="Century Gothic" w:hAnsi="Century Gothic"/>
          <w:sz w:val="24"/>
          <w:szCs w:val="24"/>
        </w:rPr>
        <w:t>1</w:t>
      </w:r>
      <w:r w:rsidR="00A812C4">
        <w:rPr>
          <w:rFonts w:ascii="Century Gothic" w:hAnsi="Century Gothic"/>
          <w:sz w:val="24"/>
          <w:szCs w:val="24"/>
        </w:rPr>
        <w:t>9</w:t>
      </w:r>
      <w:r w:rsidR="00CE555A">
        <w:rPr>
          <w:rFonts w:ascii="Century Gothic" w:hAnsi="Century Gothic"/>
          <w:sz w:val="24"/>
          <w:szCs w:val="24"/>
        </w:rPr>
        <w:t xml:space="preserve"> </w:t>
      </w:r>
      <w:r w:rsidR="00420BA1">
        <w:rPr>
          <w:rFonts w:ascii="Century Gothic" w:hAnsi="Century Gothic"/>
          <w:sz w:val="24"/>
          <w:szCs w:val="24"/>
        </w:rPr>
        <w:t xml:space="preserve">de março </w:t>
      </w:r>
      <w:r w:rsidR="00536CCB">
        <w:rPr>
          <w:rFonts w:ascii="Century Gothic" w:hAnsi="Century Gothic"/>
          <w:sz w:val="24"/>
          <w:szCs w:val="24"/>
        </w:rPr>
        <w:t>d</w:t>
      </w:r>
      <w:r>
        <w:rPr>
          <w:rFonts w:ascii="Century Gothic" w:hAnsi="Century Gothic"/>
          <w:sz w:val="24"/>
          <w:szCs w:val="24"/>
        </w:rPr>
        <w:t>e 201</w:t>
      </w:r>
      <w:r w:rsidR="00703204">
        <w:rPr>
          <w:rFonts w:ascii="Century Gothic" w:hAnsi="Century Gothic"/>
          <w:sz w:val="24"/>
          <w:szCs w:val="24"/>
        </w:rPr>
        <w:t>8</w:t>
      </w:r>
    </w:p>
    <w:p w:rsidR="00040298" w:rsidRDefault="00040298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040298" w:rsidRDefault="00040298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040298" w:rsidRDefault="00040298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AF42BD" w:rsidRDefault="00AF42BD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AF42BD" w:rsidRDefault="00AF42BD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Os Vereadores que abaixo subscrevem, </w:t>
      </w:r>
      <w:r w:rsidR="00040298">
        <w:rPr>
          <w:rFonts w:ascii="Century Gothic" w:hAnsi="Century Gothic"/>
          <w:sz w:val="24"/>
          <w:szCs w:val="24"/>
        </w:rPr>
        <w:t xml:space="preserve">membros da Comissão Permanente de Finanças, Orçamento e Fiscalização, reunidos </w:t>
      </w:r>
      <w:r w:rsidR="00687637">
        <w:rPr>
          <w:rFonts w:ascii="Century Gothic" w:hAnsi="Century Gothic"/>
          <w:sz w:val="24"/>
          <w:szCs w:val="24"/>
        </w:rPr>
        <w:t xml:space="preserve">ordinariamente </w:t>
      </w:r>
      <w:r w:rsidR="00040298">
        <w:rPr>
          <w:rFonts w:ascii="Century Gothic" w:hAnsi="Century Gothic"/>
          <w:sz w:val="24"/>
          <w:szCs w:val="24"/>
        </w:rPr>
        <w:t xml:space="preserve">nesta Casa de Leis na presente data, passam a deliberar sobre </w:t>
      </w:r>
      <w:r w:rsidR="001E4E92">
        <w:rPr>
          <w:rFonts w:ascii="Century Gothic" w:hAnsi="Century Gothic"/>
          <w:sz w:val="24"/>
          <w:szCs w:val="24"/>
        </w:rPr>
        <w:t xml:space="preserve">o </w:t>
      </w:r>
      <w:r w:rsidR="00040298">
        <w:rPr>
          <w:rFonts w:ascii="Century Gothic" w:hAnsi="Century Gothic"/>
          <w:sz w:val="24"/>
          <w:szCs w:val="24"/>
        </w:rPr>
        <w:t>Projeto de Lei</w:t>
      </w:r>
      <w:r w:rsidR="005C6198">
        <w:rPr>
          <w:rFonts w:ascii="Century Gothic" w:hAnsi="Century Gothic"/>
          <w:sz w:val="24"/>
          <w:szCs w:val="24"/>
        </w:rPr>
        <w:t xml:space="preserve"> nº</w:t>
      </w:r>
      <w:r w:rsidR="00B43FFC">
        <w:rPr>
          <w:rFonts w:ascii="Century Gothic" w:hAnsi="Century Gothic"/>
          <w:sz w:val="24"/>
          <w:szCs w:val="24"/>
        </w:rPr>
        <w:t xml:space="preserve"> </w:t>
      </w:r>
      <w:r w:rsidR="00A812C4">
        <w:rPr>
          <w:rFonts w:ascii="Century Gothic" w:hAnsi="Century Gothic"/>
          <w:sz w:val="24"/>
          <w:szCs w:val="24"/>
        </w:rPr>
        <w:t>01</w:t>
      </w:r>
      <w:r w:rsidR="00566DDE">
        <w:rPr>
          <w:rFonts w:ascii="Century Gothic" w:hAnsi="Century Gothic"/>
          <w:sz w:val="24"/>
          <w:szCs w:val="24"/>
        </w:rPr>
        <w:t>/201</w:t>
      </w:r>
      <w:r w:rsidR="00703204">
        <w:rPr>
          <w:rFonts w:ascii="Century Gothic" w:hAnsi="Century Gothic"/>
          <w:sz w:val="24"/>
          <w:szCs w:val="24"/>
        </w:rPr>
        <w:t>8</w:t>
      </w:r>
      <w:r w:rsidR="00B43FFC">
        <w:rPr>
          <w:rFonts w:ascii="Century Gothic" w:hAnsi="Century Gothic"/>
          <w:sz w:val="24"/>
          <w:szCs w:val="24"/>
        </w:rPr>
        <w:t xml:space="preserve">, </w:t>
      </w:r>
      <w:r w:rsidR="00420BA1">
        <w:rPr>
          <w:rFonts w:ascii="Century Gothic" w:hAnsi="Century Gothic"/>
          <w:sz w:val="24"/>
          <w:szCs w:val="24"/>
        </w:rPr>
        <w:t xml:space="preserve">do </w:t>
      </w:r>
      <w:r w:rsidR="00A812C4">
        <w:rPr>
          <w:rFonts w:ascii="Century Gothic" w:hAnsi="Century Gothic"/>
          <w:sz w:val="24"/>
          <w:szCs w:val="24"/>
        </w:rPr>
        <w:t xml:space="preserve">Legislativo </w:t>
      </w:r>
      <w:r w:rsidR="00420BA1">
        <w:rPr>
          <w:rFonts w:ascii="Century Gothic" w:hAnsi="Century Gothic"/>
          <w:sz w:val="24"/>
          <w:szCs w:val="24"/>
        </w:rPr>
        <w:t xml:space="preserve">Municipal, que </w:t>
      </w:r>
      <w:r w:rsidR="00A812C4">
        <w:rPr>
          <w:rFonts w:ascii="Century Gothic" w:hAnsi="Century Gothic"/>
          <w:sz w:val="24"/>
          <w:szCs w:val="24"/>
        </w:rPr>
        <w:t xml:space="preserve">DISCIPLINA A PUBLICAÇÃO RESUMIDA DE CONTRATOS E ADITAMENTOS, PREVISTA NO ARTIGO 61, PARÁGRAFO ÚNICO, DA LEI GERAL DE LICITAÇÕES E CONTRATOS ADMINISTRATIVOS, NO MUNICÍPIO DE MARECHAL CÂNDIDO RONDON, E DÁ OUTRAS PROVIDÊNCIAS. </w:t>
      </w:r>
      <w:r w:rsidR="00714989">
        <w:rPr>
          <w:rFonts w:ascii="Century Gothic" w:hAnsi="Century Gothic"/>
          <w:sz w:val="24"/>
          <w:szCs w:val="24"/>
        </w:rPr>
        <w:t xml:space="preserve">Foi justificada a ausência do Vereador Adriano Backes, que está em viagem. </w:t>
      </w:r>
      <w:r w:rsidR="00FD2121">
        <w:rPr>
          <w:rFonts w:ascii="Century Gothic" w:hAnsi="Century Gothic"/>
          <w:sz w:val="24"/>
          <w:szCs w:val="24"/>
        </w:rPr>
        <w:t>Desta forma</w:t>
      </w:r>
      <w:r w:rsidR="00DC2085">
        <w:rPr>
          <w:rFonts w:ascii="Century Gothic" w:hAnsi="Century Gothic"/>
          <w:sz w:val="24"/>
          <w:szCs w:val="24"/>
        </w:rPr>
        <w:t xml:space="preserve">, </w:t>
      </w:r>
      <w:r w:rsidR="003E318F">
        <w:rPr>
          <w:rFonts w:ascii="Century Gothic" w:hAnsi="Century Gothic"/>
          <w:sz w:val="24"/>
          <w:szCs w:val="24"/>
        </w:rPr>
        <w:t xml:space="preserve">após a análise </w:t>
      </w:r>
      <w:r w:rsidR="00B43FFC">
        <w:rPr>
          <w:rFonts w:ascii="Century Gothic" w:hAnsi="Century Gothic"/>
          <w:sz w:val="24"/>
          <w:szCs w:val="24"/>
        </w:rPr>
        <w:t>do referido Projeto</w:t>
      </w:r>
      <w:r w:rsidR="003E318F">
        <w:rPr>
          <w:rFonts w:ascii="Century Gothic" w:hAnsi="Century Gothic"/>
          <w:sz w:val="24"/>
          <w:szCs w:val="24"/>
        </w:rPr>
        <w:t xml:space="preserve">, </w:t>
      </w:r>
      <w:r w:rsidR="00DC2085">
        <w:rPr>
          <w:rFonts w:ascii="Century Gothic" w:hAnsi="Century Gothic"/>
          <w:sz w:val="24"/>
          <w:szCs w:val="24"/>
        </w:rPr>
        <w:t xml:space="preserve">os Vereadores que integram </w:t>
      </w:r>
      <w:r w:rsidR="00B43FFC">
        <w:rPr>
          <w:rFonts w:ascii="Century Gothic" w:hAnsi="Century Gothic"/>
          <w:sz w:val="24"/>
          <w:szCs w:val="24"/>
        </w:rPr>
        <w:t xml:space="preserve">esta </w:t>
      </w:r>
      <w:r w:rsidR="00DC2085">
        <w:rPr>
          <w:rFonts w:ascii="Century Gothic" w:hAnsi="Century Gothic"/>
          <w:sz w:val="24"/>
          <w:szCs w:val="24"/>
        </w:rPr>
        <w:t>Comissão decid</w:t>
      </w:r>
      <w:r w:rsidR="003E318F">
        <w:rPr>
          <w:rFonts w:ascii="Century Gothic" w:hAnsi="Century Gothic"/>
          <w:sz w:val="24"/>
          <w:szCs w:val="24"/>
        </w:rPr>
        <w:t xml:space="preserve">iram </w:t>
      </w:r>
      <w:r w:rsidR="00DC2085">
        <w:rPr>
          <w:rFonts w:ascii="Century Gothic" w:hAnsi="Century Gothic"/>
          <w:sz w:val="24"/>
          <w:szCs w:val="24"/>
        </w:rPr>
        <w:t xml:space="preserve">exarar </w:t>
      </w:r>
      <w:r w:rsidR="00DC2085" w:rsidRPr="00A81285">
        <w:rPr>
          <w:rFonts w:ascii="Century Gothic" w:hAnsi="Century Gothic"/>
          <w:b/>
          <w:sz w:val="24"/>
          <w:szCs w:val="24"/>
          <w:u w:val="single"/>
        </w:rPr>
        <w:t>PARECER FAVORÁVEL</w:t>
      </w:r>
      <w:r w:rsidR="00AB5CF6">
        <w:rPr>
          <w:rFonts w:ascii="Century Gothic" w:hAnsi="Century Gothic"/>
          <w:b/>
          <w:sz w:val="24"/>
          <w:szCs w:val="24"/>
        </w:rPr>
        <w:t xml:space="preserve">, </w:t>
      </w:r>
      <w:r w:rsidR="00AB5CF6" w:rsidRPr="00AB5CF6">
        <w:rPr>
          <w:rFonts w:ascii="Century Gothic" w:hAnsi="Century Gothic"/>
          <w:sz w:val="24"/>
          <w:szCs w:val="24"/>
        </w:rPr>
        <w:t>sendo o destaque e posicionamento expresso em parecer individualizado</w:t>
      </w:r>
      <w:r w:rsidR="00DC2085" w:rsidRPr="00AB5CF6">
        <w:rPr>
          <w:rFonts w:ascii="Century Gothic" w:hAnsi="Century Gothic"/>
          <w:sz w:val="24"/>
          <w:szCs w:val="24"/>
        </w:rPr>
        <w:t>.</w:t>
      </w:r>
      <w:r w:rsidR="00DC2085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Nada mais havendo, foi encerrada a presente reunião</w:t>
      </w:r>
      <w:r w:rsidR="000E5EC3">
        <w:rPr>
          <w:rFonts w:ascii="Century Gothic" w:hAnsi="Century Gothic"/>
          <w:sz w:val="24"/>
          <w:szCs w:val="24"/>
        </w:rPr>
        <w:t xml:space="preserve"> às </w:t>
      </w:r>
      <w:r w:rsidR="00FD2121">
        <w:rPr>
          <w:rFonts w:ascii="Century Gothic" w:hAnsi="Century Gothic"/>
          <w:sz w:val="24"/>
          <w:szCs w:val="24"/>
        </w:rPr>
        <w:t>09h</w:t>
      </w:r>
      <w:r w:rsidR="00061CFE">
        <w:rPr>
          <w:rFonts w:ascii="Century Gothic" w:hAnsi="Century Gothic"/>
          <w:sz w:val="24"/>
          <w:szCs w:val="24"/>
        </w:rPr>
        <w:t>1</w:t>
      </w:r>
      <w:r w:rsidR="00956B72">
        <w:rPr>
          <w:rFonts w:ascii="Century Gothic" w:hAnsi="Century Gothic"/>
          <w:sz w:val="24"/>
          <w:szCs w:val="24"/>
        </w:rPr>
        <w:t>5</w:t>
      </w:r>
      <w:r w:rsidR="00FD2121">
        <w:rPr>
          <w:rFonts w:ascii="Century Gothic" w:hAnsi="Century Gothic"/>
          <w:sz w:val="24"/>
          <w:szCs w:val="24"/>
        </w:rPr>
        <w:t xml:space="preserve">. A </w:t>
      </w:r>
      <w:r w:rsidR="009F0DC3">
        <w:rPr>
          <w:rFonts w:ascii="Century Gothic" w:hAnsi="Century Gothic"/>
          <w:sz w:val="24"/>
          <w:szCs w:val="24"/>
        </w:rPr>
        <w:t xml:space="preserve">presente ata </w:t>
      </w:r>
      <w:r w:rsidR="00FD2121">
        <w:rPr>
          <w:rFonts w:ascii="Century Gothic" w:hAnsi="Century Gothic"/>
          <w:sz w:val="24"/>
          <w:szCs w:val="24"/>
        </w:rPr>
        <w:t xml:space="preserve">foi </w:t>
      </w:r>
      <w:r w:rsidR="009F0DC3">
        <w:rPr>
          <w:rFonts w:ascii="Century Gothic" w:hAnsi="Century Gothic"/>
          <w:sz w:val="24"/>
          <w:szCs w:val="24"/>
        </w:rPr>
        <w:t>lavrada pelo Oficial Legislativo Luís Carlos Diesel</w:t>
      </w:r>
      <w:r w:rsidR="00497735">
        <w:rPr>
          <w:rFonts w:ascii="Century Gothic" w:hAnsi="Century Gothic"/>
          <w:sz w:val="24"/>
          <w:szCs w:val="24"/>
        </w:rPr>
        <w:t>.</w:t>
      </w:r>
    </w:p>
    <w:p w:rsidR="00AF42BD" w:rsidRDefault="00AF42BD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AF42BD" w:rsidRDefault="00AF42BD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AF42BD" w:rsidRPr="00B130F0" w:rsidRDefault="00AF42BD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C63F22" w:rsidRDefault="00C63F22" w:rsidP="00C63F22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:rsidR="00C63F22" w:rsidRPr="009B5784" w:rsidRDefault="00AF42BD" w:rsidP="00AF42BD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VALDIR PORT (PORTINHO)</w:t>
      </w:r>
      <w:r>
        <w:rPr>
          <w:rFonts w:ascii="Century Gothic" w:hAnsi="Century Gothic"/>
          <w:b/>
          <w:sz w:val="24"/>
          <w:szCs w:val="24"/>
        </w:rPr>
        <w:tab/>
      </w:r>
      <w:r w:rsidR="00B84195">
        <w:rPr>
          <w:rFonts w:ascii="Century Gothic" w:hAnsi="Century Gothic"/>
          <w:b/>
          <w:sz w:val="24"/>
          <w:szCs w:val="24"/>
        </w:rPr>
        <w:tab/>
      </w:r>
      <w:r w:rsidR="00B84195">
        <w:rPr>
          <w:rFonts w:ascii="Century Gothic" w:hAnsi="Century Gothic"/>
          <w:b/>
          <w:sz w:val="24"/>
          <w:szCs w:val="24"/>
        </w:rPr>
        <w:tab/>
      </w:r>
      <w:r w:rsidR="00B84195">
        <w:rPr>
          <w:rFonts w:ascii="Century Gothic" w:hAnsi="Century Gothic"/>
          <w:b/>
          <w:sz w:val="24"/>
          <w:szCs w:val="24"/>
        </w:rPr>
        <w:tab/>
      </w:r>
      <w:r w:rsidR="00B84195">
        <w:rPr>
          <w:rFonts w:ascii="Century Gothic" w:hAnsi="Century Gothic"/>
          <w:b/>
          <w:sz w:val="24"/>
          <w:szCs w:val="24"/>
        </w:rPr>
        <w:tab/>
      </w:r>
      <w:r w:rsidR="00B84195">
        <w:rPr>
          <w:rFonts w:ascii="Century Gothic" w:hAnsi="Century Gothic"/>
          <w:b/>
          <w:sz w:val="24"/>
          <w:szCs w:val="24"/>
        </w:rPr>
        <w:tab/>
        <w:t>NILSON ERNO HACHMANN</w:t>
      </w:r>
    </w:p>
    <w:p w:rsidR="00C63F22" w:rsidRPr="00B130F0" w:rsidRDefault="00C63F22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B130F0">
        <w:rPr>
          <w:rFonts w:ascii="Century Gothic" w:hAnsi="Century Gothic"/>
          <w:sz w:val="24"/>
          <w:szCs w:val="24"/>
        </w:rPr>
        <w:t>Presidente</w:t>
      </w:r>
      <w:r w:rsidR="00AF42BD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ab/>
      </w:r>
      <w:r w:rsidR="00B84195">
        <w:rPr>
          <w:rFonts w:ascii="Century Gothic" w:hAnsi="Century Gothic"/>
          <w:sz w:val="24"/>
          <w:szCs w:val="24"/>
        </w:rPr>
        <w:tab/>
      </w:r>
      <w:r w:rsidR="00B84195">
        <w:rPr>
          <w:rFonts w:ascii="Century Gothic" w:hAnsi="Century Gothic"/>
          <w:sz w:val="24"/>
          <w:szCs w:val="24"/>
        </w:rPr>
        <w:tab/>
      </w:r>
      <w:r w:rsidR="00B84195">
        <w:rPr>
          <w:rFonts w:ascii="Century Gothic" w:hAnsi="Century Gothic"/>
          <w:sz w:val="24"/>
          <w:szCs w:val="24"/>
        </w:rPr>
        <w:tab/>
        <w:t>Relator</w:t>
      </w:r>
    </w:p>
    <w:p w:rsidR="00C63F22" w:rsidRDefault="00C63F22" w:rsidP="00C63F22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9724E1" w:rsidRDefault="009724E1" w:rsidP="00C63F22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7A297E" w:rsidRDefault="00B84195" w:rsidP="00B84195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ADRIANO BACKES</w:t>
      </w:r>
    </w:p>
    <w:p w:rsidR="00B84195" w:rsidRDefault="00B84195" w:rsidP="00B84195">
      <w:pPr>
        <w:pStyle w:val="SemEspaamento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Membro</w:t>
      </w:r>
      <w:r w:rsidR="003F37FF">
        <w:rPr>
          <w:rFonts w:ascii="Century Gothic" w:hAnsi="Century Gothic"/>
          <w:sz w:val="24"/>
          <w:szCs w:val="24"/>
        </w:rPr>
        <w:t xml:space="preserve"> </w:t>
      </w:r>
      <w:r w:rsidR="00015680">
        <w:rPr>
          <w:rFonts w:ascii="Century Gothic" w:hAnsi="Century Gothic"/>
          <w:sz w:val="24"/>
          <w:szCs w:val="24"/>
        </w:rPr>
        <w:t>(ausência justificada)</w:t>
      </w:r>
      <w:bookmarkStart w:id="0" w:name="_GoBack"/>
      <w:bookmarkEnd w:id="0"/>
    </w:p>
    <w:sectPr w:rsidR="00B84195" w:rsidSect="007B63C2">
      <w:pgSz w:w="11906" w:h="16838"/>
      <w:pgMar w:top="22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7BA7" w:rsidRDefault="00A87BA7" w:rsidP="003C0F2A">
      <w:pPr>
        <w:spacing w:after="0" w:line="240" w:lineRule="auto"/>
      </w:pPr>
      <w:r>
        <w:separator/>
      </w:r>
    </w:p>
  </w:endnote>
  <w:endnote w:type="continuationSeparator" w:id="0">
    <w:p w:rsidR="00A87BA7" w:rsidRDefault="00A87BA7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7BA7" w:rsidRDefault="00A87BA7" w:rsidP="003C0F2A">
      <w:pPr>
        <w:spacing w:after="0" w:line="240" w:lineRule="auto"/>
      </w:pPr>
      <w:r>
        <w:separator/>
      </w:r>
    </w:p>
  </w:footnote>
  <w:footnote w:type="continuationSeparator" w:id="0">
    <w:p w:rsidR="00A87BA7" w:rsidRDefault="00A87BA7" w:rsidP="003C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13F09"/>
    <w:rsid w:val="00015680"/>
    <w:rsid w:val="000378CB"/>
    <w:rsid w:val="00037985"/>
    <w:rsid w:val="00040298"/>
    <w:rsid w:val="00044C19"/>
    <w:rsid w:val="00056439"/>
    <w:rsid w:val="00061CFE"/>
    <w:rsid w:val="000A1950"/>
    <w:rsid w:val="000B04F9"/>
    <w:rsid w:val="000C68DE"/>
    <w:rsid w:val="000D0C14"/>
    <w:rsid w:val="000E3665"/>
    <w:rsid w:val="000E5EC3"/>
    <w:rsid w:val="000E6060"/>
    <w:rsid w:val="00107FA8"/>
    <w:rsid w:val="00122A60"/>
    <w:rsid w:val="00123B0C"/>
    <w:rsid w:val="001348EC"/>
    <w:rsid w:val="0017133F"/>
    <w:rsid w:val="001859FB"/>
    <w:rsid w:val="001B796A"/>
    <w:rsid w:val="001E2268"/>
    <w:rsid w:val="001E4E92"/>
    <w:rsid w:val="0021310D"/>
    <w:rsid w:val="00250867"/>
    <w:rsid w:val="00257DC7"/>
    <w:rsid w:val="0026428B"/>
    <w:rsid w:val="00282B77"/>
    <w:rsid w:val="00286B92"/>
    <w:rsid w:val="00286F1C"/>
    <w:rsid w:val="002D5B32"/>
    <w:rsid w:val="0030319C"/>
    <w:rsid w:val="00312905"/>
    <w:rsid w:val="00355BEA"/>
    <w:rsid w:val="003663D4"/>
    <w:rsid w:val="00374D7C"/>
    <w:rsid w:val="003B700A"/>
    <w:rsid w:val="003C0F2A"/>
    <w:rsid w:val="003C429A"/>
    <w:rsid w:val="003E1407"/>
    <w:rsid w:val="003E318F"/>
    <w:rsid w:val="003F37FF"/>
    <w:rsid w:val="004048F7"/>
    <w:rsid w:val="00420BA1"/>
    <w:rsid w:val="00423E8E"/>
    <w:rsid w:val="004340CC"/>
    <w:rsid w:val="00461621"/>
    <w:rsid w:val="004759A8"/>
    <w:rsid w:val="00497735"/>
    <w:rsid w:val="004B209E"/>
    <w:rsid w:val="004B3656"/>
    <w:rsid w:val="004F1F11"/>
    <w:rsid w:val="00520485"/>
    <w:rsid w:val="00536CCB"/>
    <w:rsid w:val="0054528D"/>
    <w:rsid w:val="00566DDE"/>
    <w:rsid w:val="00570358"/>
    <w:rsid w:val="005A4ED8"/>
    <w:rsid w:val="005C6198"/>
    <w:rsid w:val="00610656"/>
    <w:rsid w:val="00644E74"/>
    <w:rsid w:val="006460E1"/>
    <w:rsid w:val="00677277"/>
    <w:rsid w:val="00687637"/>
    <w:rsid w:val="006A089A"/>
    <w:rsid w:val="006B7D59"/>
    <w:rsid w:val="006C7D5D"/>
    <w:rsid w:val="006D03F5"/>
    <w:rsid w:val="006F51D8"/>
    <w:rsid w:val="00703204"/>
    <w:rsid w:val="00714989"/>
    <w:rsid w:val="0071549F"/>
    <w:rsid w:val="00722952"/>
    <w:rsid w:val="007327F1"/>
    <w:rsid w:val="00745706"/>
    <w:rsid w:val="007942F7"/>
    <w:rsid w:val="007A297E"/>
    <w:rsid w:val="007B63C2"/>
    <w:rsid w:val="007C19CA"/>
    <w:rsid w:val="007E1B9A"/>
    <w:rsid w:val="007F251F"/>
    <w:rsid w:val="00802E33"/>
    <w:rsid w:val="00832D15"/>
    <w:rsid w:val="00872280"/>
    <w:rsid w:val="008B3E50"/>
    <w:rsid w:val="008E7782"/>
    <w:rsid w:val="009333B0"/>
    <w:rsid w:val="00940E34"/>
    <w:rsid w:val="00956B72"/>
    <w:rsid w:val="009724E1"/>
    <w:rsid w:val="00993C18"/>
    <w:rsid w:val="009A2DBC"/>
    <w:rsid w:val="009C46F7"/>
    <w:rsid w:val="009E1AA1"/>
    <w:rsid w:val="009F0DC3"/>
    <w:rsid w:val="00A4027B"/>
    <w:rsid w:val="00A42075"/>
    <w:rsid w:val="00A81285"/>
    <w:rsid w:val="00A812C4"/>
    <w:rsid w:val="00A84C59"/>
    <w:rsid w:val="00A87BA7"/>
    <w:rsid w:val="00AA0D67"/>
    <w:rsid w:val="00AB5CF6"/>
    <w:rsid w:val="00AE00EE"/>
    <w:rsid w:val="00AF42BD"/>
    <w:rsid w:val="00B02398"/>
    <w:rsid w:val="00B43FFC"/>
    <w:rsid w:val="00B52DD2"/>
    <w:rsid w:val="00B55E20"/>
    <w:rsid w:val="00B84195"/>
    <w:rsid w:val="00B87CFD"/>
    <w:rsid w:val="00BA0DEF"/>
    <w:rsid w:val="00BC5566"/>
    <w:rsid w:val="00BD3923"/>
    <w:rsid w:val="00BF1853"/>
    <w:rsid w:val="00BF5FF6"/>
    <w:rsid w:val="00C018BA"/>
    <w:rsid w:val="00C22DE9"/>
    <w:rsid w:val="00C367EC"/>
    <w:rsid w:val="00C36E17"/>
    <w:rsid w:val="00C41B46"/>
    <w:rsid w:val="00C60B12"/>
    <w:rsid w:val="00C63F22"/>
    <w:rsid w:val="00C75243"/>
    <w:rsid w:val="00C87868"/>
    <w:rsid w:val="00CD5E3B"/>
    <w:rsid w:val="00CE555A"/>
    <w:rsid w:val="00CE57DB"/>
    <w:rsid w:val="00D06FF8"/>
    <w:rsid w:val="00D72D1E"/>
    <w:rsid w:val="00D83FC3"/>
    <w:rsid w:val="00DB24F7"/>
    <w:rsid w:val="00DC091F"/>
    <w:rsid w:val="00DC2085"/>
    <w:rsid w:val="00DD7541"/>
    <w:rsid w:val="00E10F19"/>
    <w:rsid w:val="00E309C5"/>
    <w:rsid w:val="00E32811"/>
    <w:rsid w:val="00E51A08"/>
    <w:rsid w:val="00E5692F"/>
    <w:rsid w:val="00E82DE1"/>
    <w:rsid w:val="00E94D39"/>
    <w:rsid w:val="00E97E97"/>
    <w:rsid w:val="00EC1AAF"/>
    <w:rsid w:val="00ED13E3"/>
    <w:rsid w:val="00EF1DE4"/>
    <w:rsid w:val="00F00B42"/>
    <w:rsid w:val="00F216C3"/>
    <w:rsid w:val="00F54777"/>
    <w:rsid w:val="00F652AE"/>
    <w:rsid w:val="00F770BD"/>
    <w:rsid w:val="00F8784B"/>
    <w:rsid w:val="00FA04CC"/>
    <w:rsid w:val="00FA7112"/>
    <w:rsid w:val="00FB44A7"/>
    <w:rsid w:val="00FC6CC8"/>
    <w:rsid w:val="00FD2121"/>
    <w:rsid w:val="00FD49C8"/>
    <w:rsid w:val="00FE266D"/>
    <w:rsid w:val="00FE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987706-A34F-4139-829E-D88D3E58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Luís Carlos Diesel</cp:lastModifiedBy>
  <cp:revision>7</cp:revision>
  <cp:lastPrinted>2017-12-14T17:21:00Z</cp:lastPrinted>
  <dcterms:created xsi:type="dcterms:W3CDTF">2018-03-19T16:57:00Z</dcterms:created>
  <dcterms:modified xsi:type="dcterms:W3CDTF">2018-03-19T17:01:00Z</dcterms:modified>
</cp:coreProperties>
</file>