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8E5" w:rsidRPr="009A029E" w:rsidRDefault="00CF38E5" w:rsidP="00CF38E5">
      <w:pPr>
        <w:tabs>
          <w:tab w:val="left" w:pos="0"/>
        </w:tabs>
        <w:spacing w:after="0" w:line="240" w:lineRule="auto"/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</w:pP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Projeto de</w:t>
      </w:r>
      <w:r w:rsidR="00271C04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 </w:t>
      </w:r>
      <w:r w:rsidR="00EB2F97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Lei </w:t>
      </w:r>
      <w:r w:rsidRPr="009A029E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 xml:space="preserve">Nº </w:t>
      </w:r>
      <w:r w:rsidR="0065549A">
        <w:rPr>
          <w:rFonts w:ascii="Century Gothic" w:eastAsia="Calibri" w:hAnsi="Century Gothic" w:cs="Times New Roman"/>
          <w:b/>
          <w:bCs/>
          <w:sz w:val="24"/>
          <w:szCs w:val="24"/>
          <w:lang w:eastAsia="pt-BR" w:bidi="pt-BR"/>
        </w:rPr>
        <w:t>01</w:t>
      </w:r>
      <w:r w:rsidRPr="009A029E">
        <w:rPr>
          <w:rFonts w:ascii="Century Gothic" w:hAnsi="Century Gothic"/>
          <w:b/>
          <w:bCs/>
          <w:sz w:val="24"/>
          <w:szCs w:val="24"/>
          <w:lang w:eastAsia="pt-BR" w:bidi="pt-BR"/>
        </w:rPr>
        <w:t>-201</w:t>
      </w:r>
      <w:r w:rsidR="0065549A">
        <w:rPr>
          <w:rFonts w:ascii="Century Gothic" w:hAnsi="Century Gothic"/>
          <w:b/>
          <w:bCs/>
          <w:sz w:val="24"/>
          <w:szCs w:val="24"/>
          <w:lang w:eastAsia="pt-BR" w:bidi="pt-BR"/>
        </w:rPr>
        <w:t>8</w:t>
      </w:r>
    </w:p>
    <w:p w:rsid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 w:rsidRPr="009A029E">
        <w:rPr>
          <w:rFonts w:ascii="Century Gothic" w:eastAsia="Calibri" w:hAnsi="Century Gothic" w:cs="Times New Roman"/>
          <w:sz w:val="24"/>
          <w:szCs w:val="24"/>
          <w:lang w:eastAsia="pt-BR" w:bidi="pt-BR"/>
        </w:rPr>
        <w:t>Autor</w:t>
      </w:r>
      <w:r w:rsidR="00271C04">
        <w:rPr>
          <w:rFonts w:ascii="Century Gothic" w:eastAsia="Calibri" w:hAnsi="Century Gothic" w:cs="Times New Roman"/>
          <w:sz w:val="24"/>
          <w:szCs w:val="24"/>
          <w:lang w:eastAsia="pt-BR" w:bidi="pt-BR"/>
        </w:rPr>
        <w:t xml:space="preserve">: </w:t>
      </w:r>
      <w:r w:rsidR="0065549A">
        <w:rPr>
          <w:rFonts w:ascii="Century Gothic" w:eastAsia="Calibri" w:hAnsi="Century Gothic" w:cs="Times New Roman"/>
          <w:sz w:val="24"/>
          <w:szCs w:val="24"/>
          <w:lang w:eastAsia="pt-BR" w:bidi="pt-BR"/>
        </w:rPr>
        <w:t>Executivo</w:t>
      </w:r>
    </w:p>
    <w:p w:rsidR="00CF38E5" w:rsidRPr="00CF38E5" w:rsidRDefault="00CF38E5" w:rsidP="00CF38E5">
      <w:pPr>
        <w:spacing w:after="0" w:line="240" w:lineRule="auto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Data: </w:t>
      </w:r>
      <w:r w:rsidR="0065549A">
        <w:rPr>
          <w:rFonts w:ascii="Century Gothic" w:eastAsia="Calibri" w:hAnsi="Century Gothic" w:cs="Times New Roman"/>
          <w:sz w:val="24"/>
          <w:szCs w:val="24"/>
        </w:rPr>
        <w:t>18</w:t>
      </w:r>
      <w:r w:rsidR="00465C1C">
        <w:rPr>
          <w:rFonts w:ascii="Century Gothic" w:eastAsia="Calibri" w:hAnsi="Century Gothic" w:cs="Times New Roman"/>
          <w:sz w:val="24"/>
          <w:szCs w:val="24"/>
        </w:rPr>
        <w:t xml:space="preserve"> de </w:t>
      </w:r>
      <w:r w:rsidR="0065549A">
        <w:rPr>
          <w:rFonts w:ascii="Century Gothic" w:eastAsia="Calibri" w:hAnsi="Century Gothic" w:cs="Times New Roman"/>
          <w:sz w:val="24"/>
          <w:szCs w:val="24"/>
        </w:rPr>
        <w:t xml:space="preserve">janeiro </w:t>
      </w:r>
      <w:r w:rsidR="00F03516">
        <w:rPr>
          <w:rFonts w:ascii="Century Gothic" w:eastAsia="Calibri" w:hAnsi="Century Gothic" w:cs="Times New Roman"/>
          <w:sz w:val="24"/>
          <w:szCs w:val="24"/>
        </w:rPr>
        <w:t xml:space="preserve">de </w:t>
      </w:r>
      <w:r>
        <w:rPr>
          <w:rFonts w:ascii="Century Gothic" w:eastAsia="Calibri" w:hAnsi="Century Gothic" w:cs="Times New Roman"/>
          <w:sz w:val="24"/>
          <w:szCs w:val="24"/>
        </w:rPr>
        <w:t>201</w:t>
      </w:r>
      <w:r w:rsidR="0065549A">
        <w:rPr>
          <w:rFonts w:ascii="Century Gothic" w:eastAsia="Calibri" w:hAnsi="Century Gothic" w:cs="Times New Roman"/>
          <w:sz w:val="24"/>
          <w:szCs w:val="24"/>
        </w:rPr>
        <w:t>8</w:t>
      </w:r>
      <w:r w:rsidRPr="009A029E">
        <w:rPr>
          <w:rFonts w:ascii="Century Gothic" w:eastAsia="Calibri" w:hAnsi="Century Gothic" w:cs="Times New Roman"/>
          <w:sz w:val="24"/>
          <w:szCs w:val="24"/>
        </w:rPr>
        <w:t xml:space="preserve">  </w:t>
      </w:r>
    </w:p>
    <w:p w:rsidR="00D42482" w:rsidRDefault="00D42482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</w:p>
    <w:p w:rsidR="00972786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PARECER </w:t>
      </w:r>
      <w:r w:rsidR="0065549A">
        <w:rPr>
          <w:rFonts w:ascii="Century Gothic" w:hAnsi="Century Gothic"/>
          <w:b/>
          <w:color w:val="auto"/>
        </w:rPr>
        <w:t>01</w:t>
      </w:r>
      <w:r w:rsidR="00972786">
        <w:rPr>
          <w:rFonts w:ascii="Century Gothic" w:hAnsi="Century Gothic"/>
          <w:b/>
          <w:color w:val="auto"/>
        </w:rPr>
        <w:t>/201</w:t>
      </w:r>
      <w:r w:rsidR="0065549A">
        <w:rPr>
          <w:rFonts w:ascii="Century Gothic" w:hAnsi="Century Gothic"/>
          <w:b/>
          <w:color w:val="auto"/>
        </w:rPr>
        <w:t>8</w:t>
      </w:r>
    </w:p>
    <w:p w:rsidR="00CF38E5" w:rsidRPr="00CF38E5" w:rsidRDefault="00CF38E5" w:rsidP="00CF38E5">
      <w:pPr>
        <w:pStyle w:val="Ttulo2"/>
        <w:keepLines w:val="0"/>
        <w:numPr>
          <w:ilvl w:val="1"/>
          <w:numId w:val="4"/>
        </w:numPr>
        <w:tabs>
          <w:tab w:val="left" w:pos="0"/>
        </w:tabs>
        <w:suppressAutoHyphens/>
        <w:spacing w:before="0" w:line="240" w:lineRule="auto"/>
        <w:jc w:val="center"/>
        <w:rPr>
          <w:rFonts w:ascii="Century Gothic" w:hAnsi="Century Gothic"/>
          <w:b/>
          <w:color w:val="auto"/>
        </w:rPr>
      </w:pPr>
      <w:r w:rsidRPr="00CF38E5">
        <w:rPr>
          <w:rFonts w:ascii="Century Gothic" w:hAnsi="Century Gothic"/>
          <w:b/>
          <w:color w:val="auto"/>
        </w:rPr>
        <w:t xml:space="preserve">COMISSÃO DE </w:t>
      </w:r>
      <w:r w:rsidR="00BF27FC">
        <w:rPr>
          <w:rFonts w:ascii="Century Gothic" w:hAnsi="Century Gothic"/>
          <w:b/>
          <w:color w:val="auto"/>
        </w:rPr>
        <w:t>JUSTIÇA E REDAÇÃO</w:t>
      </w:r>
    </w:p>
    <w:p w:rsidR="00CF38E5" w:rsidRPr="00CF38E5" w:rsidRDefault="0065549A" w:rsidP="00CF38E5">
      <w:pPr>
        <w:jc w:val="center"/>
        <w:rPr>
          <w:rFonts w:ascii="Century Gothic" w:eastAsia="Calibri" w:hAnsi="Century Gothic" w:cs="Times New Roman"/>
          <w:sz w:val="24"/>
          <w:szCs w:val="24"/>
        </w:rPr>
      </w:pPr>
      <w:r>
        <w:rPr>
          <w:rFonts w:ascii="Century Gothic" w:eastAsia="Calibri" w:hAnsi="Century Gothic" w:cs="Times New Roman"/>
          <w:sz w:val="24"/>
          <w:szCs w:val="24"/>
        </w:rPr>
        <w:t xml:space="preserve">22 de janeiro </w:t>
      </w:r>
      <w:r w:rsidR="00CF38E5" w:rsidRPr="00CF38E5">
        <w:rPr>
          <w:rFonts w:ascii="Century Gothic" w:eastAsia="Calibri" w:hAnsi="Century Gothic" w:cs="Times New Roman"/>
          <w:sz w:val="24"/>
          <w:szCs w:val="24"/>
        </w:rPr>
        <w:t>de 201</w:t>
      </w:r>
      <w:r>
        <w:rPr>
          <w:rFonts w:ascii="Century Gothic" w:eastAsia="Calibri" w:hAnsi="Century Gothic" w:cs="Times New Roman"/>
          <w:sz w:val="24"/>
          <w:szCs w:val="24"/>
        </w:rPr>
        <w:t>8</w:t>
      </w:r>
    </w:p>
    <w:p w:rsidR="00CF38E5" w:rsidRPr="00CF38E5" w:rsidRDefault="00CF38E5" w:rsidP="00CF38E5">
      <w:pPr>
        <w:ind w:firstLine="1134"/>
        <w:jc w:val="both"/>
        <w:rPr>
          <w:rFonts w:ascii="Century Gothic" w:hAnsi="Century Gothic"/>
          <w:sz w:val="24"/>
          <w:szCs w:val="24"/>
        </w:rPr>
      </w:pPr>
      <w:r w:rsidRPr="00CF38E5">
        <w:rPr>
          <w:rFonts w:ascii="Century Gothic" w:hAnsi="Century Gothic"/>
          <w:sz w:val="24"/>
          <w:szCs w:val="24"/>
        </w:rPr>
        <w:t xml:space="preserve">Os Vereadores que abaixo subscrevem, membros da Comissão Permanente de </w:t>
      </w:r>
      <w:r w:rsidR="00D92B5B">
        <w:rPr>
          <w:rFonts w:ascii="Century Gothic" w:hAnsi="Century Gothic"/>
          <w:sz w:val="24"/>
          <w:szCs w:val="24"/>
        </w:rPr>
        <w:t>Justiça e Redação</w:t>
      </w:r>
      <w:r w:rsidR="00E766DF">
        <w:rPr>
          <w:rFonts w:ascii="Century Gothic" w:hAnsi="Century Gothic"/>
          <w:sz w:val="24"/>
          <w:szCs w:val="24"/>
        </w:rPr>
        <w:t xml:space="preserve">, </w:t>
      </w:r>
      <w:r w:rsidRPr="00CF38E5">
        <w:rPr>
          <w:rFonts w:ascii="Century Gothic" w:hAnsi="Century Gothic"/>
          <w:sz w:val="24"/>
          <w:szCs w:val="24"/>
        </w:rPr>
        <w:t xml:space="preserve">em cumprimento aos preceitos legais, </w:t>
      </w:r>
      <w:r w:rsidR="00224A87">
        <w:rPr>
          <w:rFonts w:ascii="Century Gothic" w:hAnsi="Century Gothic"/>
          <w:sz w:val="24"/>
          <w:szCs w:val="24"/>
        </w:rPr>
        <w:t xml:space="preserve">passam a analisar </w:t>
      </w:r>
      <w:r w:rsidRPr="00CF38E5">
        <w:rPr>
          <w:rFonts w:ascii="Century Gothic" w:hAnsi="Century Gothic"/>
          <w:sz w:val="24"/>
          <w:szCs w:val="24"/>
        </w:rPr>
        <w:t xml:space="preserve">o Projeto </w:t>
      </w:r>
      <w:r w:rsidR="00082208">
        <w:rPr>
          <w:rFonts w:ascii="Century Gothic" w:hAnsi="Century Gothic"/>
          <w:sz w:val="24"/>
          <w:szCs w:val="24"/>
        </w:rPr>
        <w:t>de</w:t>
      </w:r>
      <w:r w:rsidR="009B4BB0">
        <w:rPr>
          <w:rFonts w:ascii="Century Gothic" w:hAnsi="Century Gothic"/>
          <w:sz w:val="24"/>
          <w:szCs w:val="24"/>
        </w:rPr>
        <w:t xml:space="preserve"> </w:t>
      </w:r>
      <w:r w:rsidR="00EB2F97">
        <w:rPr>
          <w:rFonts w:ascii="Century Gothic" w:hAnsi="Century Gothic"/>
          <w:sz w:val="24"/>
          <w:szCs w:val="24"/>
        </w:rPr>
        <w:t xml:space="preserve">Lei </w:t>
      </w:r>
      <w:r w:rsidRPr="00CF38E5">
        <w:rPr>
          <w:rFonts w:ascii="Century Gothic" w:hAnsi="Century Gothic"/>
          <w:sz w:val="24"/>
          <w:szCs w:val="24"/>
        </w:rPr>
        <w:t>nº</w:t>
      </w:r>
      <w:r w:rsidR="00306093">
        <w:rPr>
          <w:rFonts w:ascii="Century Gothic" w:hAnsi="Century Gothic"/>
          <w:sz w:val="24"/>
          <w:szCs w:val="24"/>
        </w:rPr>
        <w:t xml:space="preserve"> </w:t>
      </w:r>
      <w:r w:rsidR="0065549A">
        <w:rPr>
          <w:rFonts w:ascii="Century Gothic" w:hAnsi="Century Gothic"/>
          <w:sz w:val="24"/>
          <w:szCs w:val="24"/>
        </w:rPr>
        <w:t>01</w:t>
      </w:r>
      <w:r w:rsidR="00FA45B8">
        <w:rPr>
          <w:rFonts w:ascii="Century Gothic" w:hAnsi="Century Gothic"/>
          <w:bCs/>
          <w:sz w:val="24"/>
          <w:szCs w:val="24"/>
          <w:lang w:eastAsia="pt-BR" w:bidi="pt-BR"/>
        </w:rPr>
        <w:t>/201</w:t>
      </w:r>
      <w:r w:rsidR="0065549A">
        <w:rPr>
          <w:rFonts w:ascii="Century Gothic" w:hAnsi="Century Gothic"/>
          <w:bCs/>
          <w:sz w:val="24"/>
          <w:szCs w:val="24"/>
          <w:lang w:eastAsia="pt-BR" w:bidi="pt-BR"/>
        </w:rPr>
        <w:t>8</w:t>
      </w:r>
      <w:r w:rsidR="00B61CFE">
        <w:rPr>
          <w:rFonts w:ascii="Century Gothic" w:hAnsi="Century Gothic"/>
          <w:bCs/>
          <w:sz w:val="24"/>
          <w:szCs w:val="24"/>
          <w:lang w:eastAsia="pt-BR" w:bidi="pt-BR"/>
        </w:rPr>
        <w:t xml:space="preserve">, do </w:t>
      </w:r>
      <w:r w:rsidR="0065549A">
        <w:rPr>
          <w:rFonts w:ascii="Century Gothic" w:hAnsi="Century Gothic"/>
          <w:bCs/>
          <w:sz w:val="24"/>
          <w:szCs w:val="24"/>
          <w:lang w:eastAsia="pt-BR" w:bidi="pt-BR"/>
        </w:rPr>
        <w:t>Executi</w:t>
      </w:r>
      <w:r w:rsidR="00465C1C">
        <w:rPr>
          <w:rFonts w:ascii="Century Gothic" w:hAnsi="Century Gothic"/>
          <w:bCs/>
          <w:sz w:val="24"/>
          <w:szCs w:val="24"/>
          <w:lang w:eastAsia="pt-BR" w:bidi="pt-BR"/>
        </w:rPr>
        <w:t>v</w:t>
      </w:r>
      <w:r w:rsidR="00051503">
        <w:rPr>
          <w:rFonts w:ascii="Century Gothic" w:hAnsi="Century Gothic"/>
          <w:bCs/>
          <w:sz w:val="24"/>
          <w:szCs w:val="24"/>
          <w:lang w:eastAsia="pt-BR" w:bidi="pt-BR"/>
        </w:rPr>
        <w:t xml:space="preserve">o </w:t>
      </w:r>
      <w:r w:rsidR="006862EA">
        <w:rPr>
          <w:rFonts w:ascii="Century Gothic" w:hAnsi="Century Gothic"/>
          <w:bCs/>
          <w:sz w:val="24"/>
          <w:szCs w:val="24"/>
          <w:lang w:eastAsia="pt-BR" w:bidi="pt-BR"/>
        </w:rPr>
        <w:t>Municipal</w:t>
      </w:r>
      <w:r w:rsidRPr="00CF38E5">
        <w:rPr>
          <w:rFonts w:ascii="Century Gothic" w:hAnsi="Century Gothic"/>
          <w:sz w:val="24"/>
          <w:szCs w:val="24"/>
        </w:rPr>
        <w:t>.   </w:t>
      </w:r>
    </w:p>
    <w:p w:rsidR="00CF38E5" w:rsidRDefault="00CF38E5" w:rsidP="006341F1">
      <w:pPr>
        <w:pStyle w:val="NormalWeb"/>
        <w:ind w:left="2835"/>
        <w:jc w:val="both"/>
        <w:rPr>
          <w:rFonts w:ascii="Century Gothic" w:hAnsi="Century Gothic"/>
          <w:i/>
        </w:rPr>
      </w:pPr>
      <w:r w:rsidRPr="009A029E">
        <w:rPr>
          <w:rFonts w:ascii="Century Gothic" w:hAnsi="Century Gothic"/>
          <w:i/>
        </w:rPr>
        <w:t xml:space="preserve">A </w:t>
      </w:r>
      <w:r>
        <w:rPr>
          <w:rFonts w:ascii="Century Gothic" w:hAnsi="Century Gothic"/>
          <w:i/>
        </w:rPr>
        <w:t>MATÉRIA</w:t>
      </w:r>
      <w:r w:rsidR="000C0365">
        <w:rPr>
          <w:rFonts w:ascii="Century Gothic" w:hAnsi="Century Gothic"/>
          <w:i/>
        </w:rPr>
        <w:t xml:space="preserve"> </w:t>
      </w:r>
      <w:r w:rsidR="0065549A">
        <w:rPr>
          <w:rFonts w:ascii="Century Gothic" w:hAnsi="Century Gothic"/>
          <w:i/>
        </w:rPr>
        <w:t>ALTERA A DENOMINAÇÃO DA SECRETARIA MUNICIPAL DE SEGURANÇA E TRÂNSITO</w:t>
      </w:r>
      <w:r w:rsidR="0064752F">
        <w:rPr>
          <w:rFonts w:ascii="Century Gothic" w:hAnsi="Century Gothic"/>
          <w:i/>
        </w:rPr>
        <w:t xml:space="preserve">, </w:t>
      </w:r>
      <w:r w:rsidR="00465C1C">
        <w:rPr>
          <w:rFonts w:ascii="Century Gothic" w:hAnsi="Century Gothic"/>
          <w:i/>
        </w:rPr>
        <w:t xml:space="preserve">E DÁ OUTRAS PROVIDÊNCIAS. </w:t>
      </w:r>
    </w:p>
    <w:p w:rsidR="00465C1C" w:rsidRDefault="00465C1C" w:rsidP="006341F1">
      <w:pPr>
        <w:pStyle w:val="NormalWeb"/>
        <w:ind w:left="2835"/>
        <w:jc w:val="both"/>
        <w:rPr>
          <w:rFonts w:ascii="Century Gothic" w:hAnsi="Century Gothic"/>
          <w:i/>
        </w:rPr>
      </w:pPr>
    </w:p>
    <w:p w:rsidR="00A74130" w:rsidRDefault="008106B6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Conforme revela a Mensag</w:t>
      </w:r>
      <w:r w:rsidR="00264CDC">
        <w:rPr>
          <w:rFonts w:ascii="Century Gothic" w:hAnsi="Century Gothic"/>
          <w:sz w:val="24"/>
          <w:szCs w:val="24"/>
        </w:rPr>
        <w:t>em e Exposição de Motivos</w:t>
      </w:r>
      <w:r w:rsidR="0065549A">
        <w:rPr>
          <w:rFonts w:ascii="Century Gothic" w:hAnsi="Century Gothic"/>
          <w:sz w:val="24"/>
          <w:szCs w:val="24"/>
        </w:rPr>
        <w:t xml:space="preserve"> nº 01/2018</w:t>
      </w:r>
      <w:r w:rsidR="00465C1C">
        <w:rPr>
          <w:rFonts w:ascii="Century Gothic" w:hAnsi="Century Gothic"/>
          <w:sz w:val="24"/>
          <w:szCs w:val="24"/>
        </w:rPr>
        <w:t xml:space="preserve">, </w:t>
      </w:r>
      <w:r w:rsidR="002A538B">
        <w:rPr>
          <w:rFonts w:ascii="Century Gothic" w:hAnsi="Century Gothic"/>
          <w:sz w:val="24"/>
          <w:szCs w:val="24"/>
        </w:rPr>
        <w:t xml:space="preserve">referida </w:t>
      </w:r>
      <w:r w:rsidR="00A74130">
        <w:rPr>
          <w:rFonts w:ascii="Century Gothic" w:hAnsi="Century Gothic"/>
          <w:sz w:val="24"/>
          <w:szCs w:val="24"/>
        </w:rPr>
        <w:t xml:space="preserve">matéria pretende </w:t>
      </w:r>
      <w:r w:rsidR="00A74130" w:rsidRPr="00A74130">
        <w:rPr>
          <w:rFonts w:ascii="Century Gothic" w:hAnsi="Century Gothic"/>
          <w:sz w:val="24"/>
          <w:szCs w:val="24"/>
        </w:rPr>
        <w:t>tornar a atual Secretaria mais abrangente nos aspectos de mobilidade urbana e nas</w:t>
      </w:r>
      <w:r w:rsidR="00A74130">
        <w:rPr>
          <w:rFonts w:ascii="Century Gothic" w:hAnsi="Century Gothic"/>
          <w:sz w:val="24"/>
          <w:szCs w:val="24"/>
        </w:rPr>
        <w:t xml:space="preserve"> </w:t>
      </w:r>
      <w:r w:rsidR="00A74130" w:rsidRPr="00A74130">
        <w:rPr>
          <w:rFonts w:ascii="Century Gothic" w:hAnsi="Century Gothic"/>
          <w:sz w:val="24"/>
          <w:szCs w:val="24"/>
        </w:rPr>
        <w:t>condições de deslocamento da população no espaço geográfico da cidade. O termo é geralmente</w:t>
      </w:r>
      <w:r w:rsidR="00A74130">
        <w:rPr>
          <w:rFonts w:ascii="Century Gothic" w:hAnsi="Century Gothic"/>
          <w:sz w:val="24"/>
          <w:szCs w:val="24"/>
        </w:rPr>
        <w:t xml:space="preserve"> </w:t>
      </w:r>
      <w:r w:rsidR="00A74130" w:rsidRPr="00A74130">
        <w:rPr>
          <w:rFonts w:ascii="Century Gothic" w:hAnsi="Century Gothic"/>
          <w:sz w:val="24"/>
          <w:szCs w:val="24"/>
        </w:rPr>
        <w:t>empregado para referir-se ao trânsito de veículos e também de pedestres, seja através do transporte</w:t>
      </w:r>
      <w:r w:rsidR="00A74130">
        <w:rPr>
          <w:rFonts w:ascii="Century Gothic" w:hAnsi="Century Gothic"/>
          <w:sz w:val="24"/>
          <w:szCs w:val="24"/>
        </w:rPr>
        <w:t xml:space="preserve"> </w:t>
      </w:r>
      <w:r w:rsidR="00A74130" w:rsidRPr="00A74130">
        <w:rPr>
          <w:rFonts w:ascii="Century Gothic" w:hAnsi="Century Gothic"/>
          <w:sz w:val="24"/>
          <w:szCs w:val="24"/>
        </w:rPr>
        <w:t>individual (carros, motos), seja através do uso de transportes coletivos (ônibus).</w:t>
      </w:r>
    </w:p>
    <w:p w:rsidR="00A74130" w:rsidRPr="00A74130" w:rsidRDefault="00A74130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74130" w:rsidRPr="00A74130" w:rsidRDefault="00A74130" w:rsidP="00A74130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 Mensagem também destaca que n</w:t>
      </w:r>
      <w:r w:rsidRPr="00A74130">
        <w:rPr>
          <w:rFonts w:ascii="Century Gothic" w:hAnsi="Century Gothic"/>
          <w:sz w:val="24"/>
          <w:szCs w:val="24"/>
        </w:rPr>
        <w:t>os últimos anos o debate sobre a mobilidade urbana no Brasil vem se acirrando cada vez mais, haja</w:t>
      </w:r>
      <w:r>
        <w:rPr>
          <w:rFonts w:ascii="Century Gothic" w:hAnsi="Century Gothic"/>
          <w:sz w:val="24"/>
          <w:szCs w:val="24"/>
        </w:rPr>
        <w:t xml:space="preserve"> </w:t>
      </w:r>
      <w:r w:rsidRPr="00A74130">
        <w:rPr>
          <w:rFonts w:ascii="Century Gothic" w:hAnsi="Century Gothic"/>
          <w:sz w:val="24"/>
          <w:szCs w:val="24"/>
        </w:rPr>
        <w:t>vista que a maior parte das grandes cidades do país vem encontrando dificuldades em desenvolver</w:t>
      </w:r>
      <w:r>
        <w:rPr>
          <w:rFonts w:ascii="Century Gothic" w:hAnsi="Century Gothic"/>
          <w:sz w:val="24"/>
          <w:szCs w:val="24"/>
        </w:rPr>
        <w:t xml:space="preserve"> </w:t>
      </w:r>
      <w:r w:rsidRPr="00A74130">
        <w:rPr>
          <w:rFonts w:ascii="Century Gothic" w:hAnsi="Century Gothic"/>
          <w:sz w:val="24"/>
          <w:szCs w:val="24"/>
        </w:rPr>
        <w:t>meios para diminuir a quantidade de congestionamentos ao longo do dia e o excesso de pedestre em</w:t>
      </w:r>
      <w:r>
        <w:rPr>
          <w:rFonts w:ascii="Century Gothic" w:hAnsi="Century Gothic"/>
          <w:sz w:val="24"/>
          <w:szCs w:val="24"/>
        </w:rPr>
        <w:t xml:space="preserve"> </w:t>
      </w:r>
      <w:r w:rsidRPr="00A74130">
        <w:rPr>
          <w:rFonts w:ascii="Century Gothic" w:hAnsi="Century Gothic"/>
          <w:sz w:val="24"/>
          <w:szCs w:val="24"/>
        </w:rPr>
        <w:t>áreas centrais dos espaços urbanos.</w:t>
      </w:r>
      <w:r>
        <w:rPr>
          <w:rFonts w:ascii="Century Gothic" w:hAnsi="Century Gothic"/>
          <w:sz w:val="24"/>
          <w:szCs w:val="24"/>
        </w:rPr>
        <w:t xml:space="preserve"> </w:t>
      </w:r>
      <w:r w:rsidRPr="00A74130">
        <w:rPr>
          <w:rFonts w:ascii="Century Gothic" w:hAnsi="Century Gothic"/>
          <w:sz w:val="24"/>
          <w:szCs w:val="24"/>
        </w:rPr>
        <w:t>Trata-se, também, de uma questão ambiental, pois o excesso de veículos nas ruas gera mais poluição,</w:t>
      </w:r>
      <w:r>
        <w:rPr>
          <w:rFonts w:ascii="Century Gothic" w:hAnsi="Century Gothic"/>
          <w:sz w:val="24"/>
          <w:szCs w:val="24"/>
        </w:rPr>
        <w:t xml:space="preserve"> </w:t>
      </w:r>
      <w:r w:rsidRPr="00A74130">
        <w:rPr>
          <w:rFonts w:ascii="Century Gothic" w:hAnsi="Century Gothic"/>
          <w:sz w:val="24"/>
          <w:szCs w:val="24"/>
        </w:rPr>
        <w:t>interferindo em problemas naturais e climáticos em larga escala e também nas próprias cidades, a</w:t>
      </w:r>
      <w:r>
        <w:rPr>
          <w:rFonts w:ascii="Century Gothic" w:hAnsi="Century Gothic"/>
          <w:sz w:val="24"/>
          <w:szCs w:val="24"/>
        </w:rPr>
        <w:t xml:space="preserve"> </w:t>
      </w:r>
      <w:r w:rsidRPr="00A74130">
        <w:rPr>
          <w:rFonts w:ascii="Century Gothic" w:hAnsi="Century Gothic"/>
          <w:sz w:val="24"/>
          <w:szCs w:val="24"/>
        </w:rPr>
        <w:t>exemplo do aumento do problema das ilhas de calor.</w:t>
      </w:r>
    </w:p>
    <w:p w:rsidR="002A538B" w:rsidRDefault="002A538B" w:rsidP="002A538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A6543E" w:rsidRDefault="00B61885" w:rsidP="002A538B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Sendo assim, a</w:t>
      </w:r>
      <w:r w:rsidR="003F4C42" w:rsidRPr="005F491F">
        <w:rPr>
          <w:rFonts w:ascii="Century Gothic" w:hAnsi="Century Gothic"/>
          <w:sz w:val="24"/>
          <w:szCs w:val="24"/>
        </w:rPr>
        <w:t xml:space="preserve">pós analisar os aspectos legal, gramatical e lógico, os Membros desta Comissão Permanente manifestam-se </w:t>
      </w:r>
      <w:r w:rsidR="003A7046" w:rsidRPr="003A7046">
        <w:rPr>
          <w:rFonts w:ascii="Century Gothic" w:hAnsi="Century Gothic"/>
          <w:b/>
          <w:sz w:val="24"/>
          <w:szCs w:val="24"/>
        </w:rPr>
        <w:t>FAVORÁVEIS</w:t>
      </w:r>
      <w:r>
        <w:rPr>
          <w:rFonts w:ascii="Century Gothic" w:hAnsi="Century Gothic"/>
          <w:sz w:val="24"/>
          <w:szCs w:val="24"/>
        </w:rPr>
        <w:t xml:space="preserve"> </w:t>
      </w:r>
      <w:r w:rsidR="003A7046">
        <w:rPr>
          <w:rFonts w:ascii="Century Gothic" w:hAnsi="Century Gothic"/>
          <w:sz w:val="24"/>
          <w:szCs w:val="24"/>
        </w:rPr>
        <w:t>à</w:t>
      </w:r>
      <w:r>
        <w:rPr>
          <w:rFonts w:ascii="Century Gothic" w:hAnsi="Century Gothic"/>
          <w:sz w:val="24"/>
          <w:szCs w:val="24"/>
        </w:rPr>
        <w:t xml:space="preserve"> </w:t>
      </w:r>
      <w:r w:rsidR="003F4C42" w:rsidRPr="005F491F">
        <w:rPr>
          <w:rFonts w:ascii="Century Gothic" w:hAnsi="Century Gothic"/>
          <w:sz w:val="24"/>
          <w:szCs w:val="24"/>
        </w:rPr>
        <w:t xml:space="preserve">matéria em análise. </w:t>
      </w:r>
    </w:p>
    <w:p w:rsidR="00A6543E" w:rsidRDefault="00A6543E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</w:p>
    <w:p w:rsidR="00CF38E5" w:rsidRDefault="00CF38E5" w:rsidP="00A6543E">
      <w:pPr>
        <w:pStyle w:val="SemEspaamento"/>
        <w:ind w:firstLine="1134"/>
        <w:jc w:val="both"/>
        <w:rPr>
          <w:rFonts w:ascii="Century Gothic" w:hAnsi="Century Gothic"/>
          <w:sz w:val="24"/>
          <w:szCs w:val="24"/>
        </w:rPr>
      </w:pPr>
      <w:r w:rsidRPr="005F491F">
        <w:rPr>
          <w:rFonts w:ascii="Century Gothic" w:hAnsi="Century Gothic"/>
          <w:sz w:val="24"/>
          <w:szCs w:val="24"/>
        </w:rPr>
        <w:t xml:space="preserve">É O PARECER. SALA DAS SESSÕES, </w:t>
      </w:r>
      <w:r w:rsidR="0031107B" w:rsidRPr="005F491F">
        <w:rPr>
          <w:rFonts w:ascii="Century Gothic" w:hAnsi="Century Gothic"/>
          <w:sz w:val="24"/>
          <w:szCs w:val="24"/>
        </w:rPr>
        <w:t xml:space="preserve">em </w:t>
      </w:r>
      <w:r w:rsidR="00A74130">
        <w:rPr>
          <w:rFonts w:ascii="Century Gothic" w:hAnsi="Century Gothic"/>
          <w:sz w:val="24"/>
          <w:szCs w:val="24"/>
        </w:rPr>
        <w:t>22 de janeiro</w:t>
      </w:r>
      <w:r w:rsidR="007F2B8C" w:rsidRPr="005F491F">
        <w:rPr>
          <w:rFonts w:ascii="Century Gothic" w:hAnsi="Century Gothic"/>
          <w:sz w:val="24"/>
          <w:szCs w:val="24"/>
        </w:rPr>
        <w:t xml:space="preserve"> de 201</w:t>
      </w:r>
      <w:r w:rsidR="00A74130">
        <w:rPr>
          <w:rFonts w:ascii="Century Gothic" w:hAnsi="Century Gothic"/>
          <w:sz w:val="24"/>
          <w:szCs w:val="24"/>
        </w:rPr>
        <w:t>8</w:t>
      </w:r>
      <w:r w:rsidRPr="005F491F">
        <w:rPr>
          <w:rFonts w:ascii="Century Gothic" w:hAnsi="Century Gothic"/>
          <w:sz w:val="24"/>
          <w:szCs w:val="24"/>
        </w:rPr>
        <w:t>.</w:t>
      </w:r>
    </w:p>
    <w:p w:rsidR="00FF279D" w:rsidRDefault="00FF279D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432460" w:rsidRDefault="00432460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932705" w:rsidRDefault="0093270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:rsidR="00CF38E5" w:rsidRPr="00596690" w:rsidRDefault="00046AF1" w:rsidP="00CF38E5">
      <w:pPr>
        <w:spacing w:after="0" w:line="240" w:lineRule="auto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CLAUDIO ROBERTO KOHLER</w:t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CE0211">
        <w:rPr>
          <w:rFonts w:ascii="Century Gothic" w:hAnsi="Century Gothic"/>
          <w:b/>
          <w:sz w:val="24"/>
          <w:szCs w:val="24"/>
        </w:rPr>
        <w:tab/>
      </w:r>
      <w:r w:rsidR="00500948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>RONALDO POHL</w:t>
      </w:r>
    </w:p>
    <w:p w:rsidR="00CF38E5" w:rsidRDefault="00CF38E5" w:rsidP="00CF38E5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Presidente</w:t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ab/>
      </w:r>
      <w:r w:rsidR="00500948">
        <w:rPr>
          <w:rFonts w:ascii="Century Gothic" w:hAnsi="Century Gothic"/>
          <w:sz w:val="24"/>
          <w:szCs w:val="24"/>
        </w:rPr>
        <w:tab/>
      </w:r>
      <w:r w:rsidR="00CE0211">
        <w:rPr>
          <w:rFonts w:ascii="Century Gothic" w:hAnsi="Century Gothic"/>
          <w:sz w:val="24"/>
          <w:szCs w:val="24"/>
        </w:rPr>
        <w:t>Relator</w:t>
      </w:r>
      <w:r w:rsidR="00A35617">
        <w:rPr>
          <w:rFonts w:ascii="Century Gothic" w:hAnsi="Century Gothic"/>
          <w:sz w:val="24"/>
          <w:szCs w:val="24"/>
        </w:rPr>
        <w:t xml:space="preserve"> </w:t>
      </w:r>
    </w:p>
    <w:p w:rsidR="00FF279D" w:rsidRDefault="00FF279D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F13B3" w:rsidRDefault="00CF13B3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</w:p>
    <w:p w:rsidR="00CF38E5" w:rsidRPr="00596690" w:rsidRDefault="00046AF1" w:rsidP="00500948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VANDERLEI CAETANO SAUER</w:t>
      </w:r>
    </w:p>
    <w:p w:rsidR="00347C13" w:rsidRDefault="00CF38E5" w:rsidP="00500948">
      <w:pPr>
        <w:spacing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Membro</w:t>
      </w:r>
    </w:p>
    <w:sectPr w:rsidR="00347C13" w:rsidSect="00CE0211">
      <w:pgSz w:w="11906" w:h="16838"/>
      <w:pgMar w:top="226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1E9" w:rsidRDefault="008661E9" w:rsidP="003C0F2A">
      <w:pPr>
        <w:spacing w:after="0" w:line="240" w:lineRule="auto"/>
      </w:pPr>
      <w:r>
        <w:separator/>
      </w:r>
    </w:p>
  </w:endnote>
  <w:endnote w:type="continuationSeparator" w:id="0">
    <w:p w:rsidR="008661E9" w:rsidRDefault="008661E9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1E9" w:rsidRDefault="008661E9" w:rsidP="003C0F2A">
      <w:pPr>
        <w:spacing w:after="0" w:line="240" w:lineRule="auto"/>
      </w:pPr>
      <w:r>
        <w:separator/>
      </w:r>
    </w:p>
  </w:footnote>
  <w:footnote w:type="continuationSeparator" w:id="0">
    <w:p w:rsidR="008661E9" w:rsidRDefault="008661E9" w:rsidP="003C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15BE"/>
    <w:rsid w:val="00005AB5"/>
    <w:rsid w:val="00016719"/>
    <w:rsid w:val="00016C17"/>
    <w:rsid w:val="000170E4"/>
    <w:rsid w:val="00023F69"/>
    <w:rsid w:val="00032D15"/>
    <w:rsid w:val="000352CF"/>
    <w:rsid w:val="00040C01"/>
    <w:rsid w:val="00046AF1"/>
    <w:rsid w:val="00051503"/>
    <w:rsid w:val="000544B3"/>
    <w:rsid w:val="000551B2"/>
    <w:rsid w:val="000561B4"/>
    <w:rsid w:val="0006013A"/>
    <w:rsid w:val="00064C0B"/>
    <w:rsid w:val="00082208"/>
    <w:rsid w:val="0008583F"/>
    <w:rsid w:val="00086A75"/>
    <w:rsid w:val="00087F41"/>
    <w:rsid w:val="0009688B"/>
    <w:rsid w:val="000A57D5"/>
    <w:rsid w:val="000A74A0"/>
    <w:rsid w:val="000C0365"/>
    <w:rsid w:val="000D4F15"/>
    <w:rsid w:val="000F3B8D"/>
    <w:rsid w:val="000F6EFC"/>
    <w:rsid w:val="00101ED1"/>
    <w:rsid w:val="00102B87"/>
    <w:rsid w:val="00104E3B"/>
    <w:rsid w:val="00107FA8"/>
    <w:rsid w:val="00127AD5"/>
    <w:rsid w:val="00144C91"/>
    <w:rsid w:val="00177724"/>
    <w:rsid w:val="0019212A"/>
    <w:rsid w:val="001A46F8"/>
    <w:rsid w:val="001B058C"/>
    <w:rsid w:val="001E4B93"/>
    <w:rsid w:val="0020108F"/>
    <w:rsid w:val="00202076"/>
    <w:rsid w:val="00204573"/>
    <w:rsid w:val="00205B80"/>
    <w:rsid w:val="00224A87"/>
    <w:rsid w:val="00233AF8"/>
    <w:rsid w:val="00246E72"/>
    <w:rsid w:val="00253720"/>
    <w:rsid w:val="002605CA"/>
    <w:rsid w:val="00264CDC"/>
    <w:rsid w:val="00265C00"/>
    <w:rsid w:val="00265C94"/>
    <w:rsid w:val="00271C04"/>
    <w:rsid w:val="00287F0E"/>
    <w:rsid w:val="002A538B"/>
    <w:rsid w:val="002A53C8"/>
    <w:rsid w:val="002A7A64"/>
    <w:rsid w:val="002B3AE3"/>
    <w:rsid w:val="002C2138"/>
    <w:rsid w:val="002C44CA"/>
    <w:rsid w:val="002C49B6"/>
    <w:rsid w:val="002D6394"/>
    <w:rsid w:val="002E7F5A"/>
    <w:rsid w:val="002F431A"/>
    <w:rsid w:val="002F517A"/>
    <w:rsid w:val="00300C0A"/>
    <w:rsid w:val="00306093"/>
    <w:rsid w:val="0031107B"/>
    <w:rsid w:val="00322083"/>
    <w:rsid w:val="00332F08"/>
    <w:rsid w:val="00334B14"/>
    <w:rsid w:val="0033543D"/>
    <w:rsid w:val="00347C13"/>
    <w:rsid w:val="00354EA9"/>
    <w:rsid w:val="0035734A"/>
    <w:rsid w:val="003623A0"/>
    <w:rsid w:val="003625CD"/>
    <w:rsid w:val="00383D70"/>
    <w:rsid w:val="00391C6B"/>
    <w:rsid w:val="00391DC2"/>
    <w:rsid w:val="003A4B3B"/>
    <w:rsid w:val="003A5070"/>
    <w:rsid w:val="003A6CB3"/>
    <w:rsid w:val="003A7046"/>
    <w:rsid w:val="003C06F5"/>
    <w:rsid w:val="003C0F2A"/>
    <w:rsid w:val="003F1D3D"/>
    <w:rsid w:val="003F2716"/>
    <w:rsid w:val="003F4C42"/>
    <w:rsid w:val="0040167C"/>
    <w:rsid w:val="004117D1"/>
    <w:rsid w:val="0041206C"/>
    <w:rsid w:val="00415C42"/>
    <w:rsid w:val="00416B00"/>
    <w:rsid w:val="00423E8E"/>
    <w:rsid w:val="00426317"/>
    <w:rsid w:val="00431AFF"/>
    <w:rsid w:val="00432460"/>
    <w:rsid w:val="00442EF5"/>
    <w:rsid w:val="004446ED"/>
    <w:rsid w:val="0044606B"/>
    <w:rsid w:val="004551AF"/>
    <w:rsid w:val="004609B5"/>
    <w:rsid w:val="004616F3"/>
    <w:rsid w:val="00465C1C"/>
    <w:rsid w:val="004750D4"/>
    <w:rsid w:val="00476948"/>
    <w:rsid w:val="004811D9"/>
    <w:rsid w:val="004930EB"/>
    <w:rsid w:val="00497F62"/>
    <w:rsid w:val="004A68A3"/>
    <w:rsid w:val="004B1765"/>
    <w:rsid w:val="004C25FC"/>
    <w:rsid w:val="004E443B"/>
    <w:rsid w:val="004F1E65"/>
    <w:rsid w:val="004F7956"/>
    <w:rsid w:val="00500948"/>
    <w:rsid w:val="00510868"/>
    <w:rsid w:val="00514837"/>
    <w:rsid w:val="00520485"/>
    <w:rsid w:val="00533D12"/>
    <w:rsid w:val="00537E23"/>
    <w:rsid w:val="00551539"/>
    <w:rsid w:val="00583312"/>
    <w:rsid w:val="00591611"/>
    <w:rsid w:val="005A2EA8"/>
    <w:rsid w:val="005A3CCE"/>
    <w:rsid w:val="005D1286"/>
    <w:rsid w:val="005E19CA"/>
    <w:rsid w:val="005F491F"/>
    <w:rsid w:val="00603A69"/>
    <w:rsid w:val="00610656"/>
    <w:rsid w:val="006123D6"/>
    <w:rsid w:val="00614AB4"/>
    <w:rsid w:val="00617EB4"/>
    <w:rsid w:val="006341F1"/>
    <w:rsid w:val="006411D3"/>
    <w:rsid w:val="00646DE6"/>
    <w:rsid w:val="0064752F"/>
    <w:rsid w:val="0065284C"/>
    <w:rsid w:val="0065549A"/>
    <w:rsid w:val="00657E0E"/>
    <w:rsid w:val="006721AF"/>
    <w:rsid w:val="006742BF"/>
    <w:rsid w:val="00676B37"/>
    <w:rsid w:val="006862EA"/>
    <w:rsid w:val="00687AB6"/>
    <w:rsid w:val="00693C5F"/>
    <w:rsid w:val="006A0657"/>
    <w:rsid w:val="006A2C85"/>
    <w:rsid w:val="006A4F30"/>
    <w:rsid w:val="006B3108"/>
    <w:rsid w:val="006B7D1F"/>
    <w:rsid w:val="006C0292"/>
    <w:rsid w:val="006C1FCD"/>
    <w:rsid w:val="006E2B88"/>
    <w:rsid w:val="006E7BAD"/>
    <w:rsid w:val="006F0691"/>
    <w:rsid w:val="007043AD"/>
    <w:rsid w:val="007055B7"/>
    <w:rsid w:val="00707832"/>
    <w:rsid w:val="007149BC"/>
    <w:rsid w:val="00722952"/>
    <w:rsid w:val="0075486D"/>
    <w:rsid w:val="00756440"/>
    <w:rsid w:val="007703CE"/>
    <w:rsid w:val="00773888"/>
    <w:rsid w:val="00776462"/>
    <w:rsid w:val="007856FC"/>
    <w:rsid w:val="00797483"/>
    <w:rsid w:val="007B05B2"/>
    <w:rsid w:val="007B4D51"/>
    <w:rsid w:val="007C79DB"/>
    <w:rsid w:val="007D262E"/>
    <w:rsid w:val="007E16E8"/>
    <w:rsid w:val="007E2415"/>
    <w:rsid w:val="007E62C1"/>
    <w:rsid w:val="007F2B8C"/>
    <w:rsid w:val="007F4408"/>
    <w:rsid w:val="007F46F0"/>
    <w:rsid w:val="007F4B5B"/>
    <w:rsid w:val="008100B1"/>
    <w:rsid w:val="008106B6"/>
    <w:rsid w:val="0081507E"/>
    <w:rsid w:val="0082208D"/>
    <w:rsid w:val="00824422"/>
    <w:rsid w:val="00825C17"/>
    <w:rsid w:val="008375A6"/>
    <w:rsid w:val="00856209"/>
    <w:rsid w:val="008620B7"/>
    <w:rsid w:val="008661E9"/>
    <w:rsid w:val="00870EBB"/>
    <w:rsid w:val="0089118A"/>
    <w:rsid w:val="00892997"/>
    <w:rsid w:val="008934FA"/>
    <w:rsid w:val="00896F2D"/>
    <w:rsid w:val="008A3F60"/>
    <w:rsid w:val="008B229D"/>
    <w:rsid w:val="008E188D"/>
    <w:rsid w:val="008F38CF"/>
    <w:rsid w:val="008F6354"/>
    <w:rsid w:val="00906C72"/>
    <w:rsid w:val="00907D23"/>
    <w:rsid w:val="00910DDD"/>
    <w:rsid w:val="00915627"/>
    <w:rsid w:val="009177A6"/>
    <w:rsid w:val="00932705"/>
    <w:rsid w:val="00950F7B"/>
    <w:rsid w:val="00961231"/>
    <w:rsid w:val="00972786"/>
    <w:rsid w:val="00972DDB"/>
    <w:rsid w:val="009909A5"/>
    <w:rsid w:val="009A09C5"/>
    <w:rsid w:val="009A1538"/>
    <w:rsid w:val="009B4BB0"/>
    <w:rsid w:val="009B6C32"/>
    <w:rsid w:val="009C46F7"/>
    <w:rsid w:val="009C4B85"/>
    <w:rsid w:val="009C67F6"/>
    <w:rsid w:val="009E327A"/>
    <w:rsid w:val="009F0219"/>
    <w:rsid w:val="009F429C"/>
    <w:rsid w:val="009F6459"/>
    <w:rsid w:val="00A04EA0"/>
    <w:rsid w:val="00A2104D"/>
    <w:rsid w:val="00A32772"/>
    <w:rsid w:val="00A3359C"/>
    <w:rsid w:val="00A35617"/>
    <w:rsid w:val="00A35DD5"/>
    <w:rsid w:val="00A40894"/>
    <w:rsid w:val="00A42075"/>
    <w:rsid w:val="00A42F2F"/>
    <w:rsid w:val="00A431F0"/>
    <w:rsid w:val="00A6543E"/>
    <w:rsid w:val="00A66404"/>
    <w:rsid w:val="00A70CA5"/>
    <w:rsid w:val="00A71349"/>
    <w:rsid w:val="00A74130"/>
    <w:rsid w:val="00A75AC5"/>
    <w:rsid w:val="00A77DB7"/>
    <w:rsid w:val="00A86297"/>
    <w:rsid w:val="00A9096D"/>
    <w:rsid w:val="00AA3866"/>
    <w:rsid w:val="00AA591C"/>
    <w:rsid w:val="00AA6084"/>
    <w:rsid w:val="00AB2425"/>
    <w:rsid w:val="00AC12D5"/>
    <w:rsid w:val="00AC16C2"/>
    <w:rsid w:val="00AC30EE"/>
    <w:rsid w:val="00B035AE"/>
    <w:rsid w:val="00B0567F"/>
    <w:rsid w:val="00B06AD4"/>
    <w:rsid w:val="00B14EC8"/>
    <w:rsid w:val="00B16FC3"/>
    <w:rsid w:val="00B24025"/>
    <w:rsid w:val="00B30580"/>
    <w:rsid w:val="00B30BCA"/>
    <w:rsid w:val="00B342FB"/>
    <w:rsid w:val="00B361E9"/>
    <w:rsid w:val="00B42056"/>
    <w:rsid w:val="00B54C03"/>
    <w:rsid w:val="00B61885"/>
    <w:rsid w:val="00B61CFE"/>
    <w:rsid w:val="00B628D0"/>
    <w:rsid w:val="00B66019"/>
    <w:rsid w:val="00B7764C"/>
    <w:rsid w:val="00B8411C"/>
    <w:rsid w:val="00B87CFD"/>
    <w:rsid w:val="00B91FDF"/>
    <w:rsid w:val="00B97C6B"/>
    <w:rsid w:val="00BA09B5"/>
    <w:rsid w:val="00BA1487"/>
    <w:rsid w:val="00BA5C69"/>
    <w:rsid w:val="00BB01D1"/>
    <w:rsid w:val="00BC2F07"/>
    <w:rsid w:val="00BC3401"/>
    <w:rsid w:val="00BC5566"/>
    <w:rsid w:val="00BE7CFE"/>
    <w:rsid w:val="00BF27FC"/>
    <w:rsid w:val="00BF7F07"/>
    <w:rsid w:val="00C052BF"/>
    <w:rsid w:val="00C16A4D"/>
    <w:rsid w:val="00C30B8B"/>
    <w:rsid w:val="00C50618"/>
    <w:rsid w:val="00C63F0A"/>
    <w:rsid w:val="00C66617"/>
    <w:rsid w:val="00C75310"/>
    <w:rsid w:val="00C75774"/>
    <w:rsid w:val="00C75B38"/>
    <w:rsid w:val="00C91DFC"/>
    <w:rsid w:val="00CA2F2A"/>
    <w:rsid w:val="00CA513A"/>
    <w:rsid w:val="00CA7166"/>
    <w:rsid w:val="00CC52D0"/>
    <w:rsid w:val="00CD7E0E"/>
    <w:rsid w:val="00CE0211"/>
    <w:rsid w:val="00CE57DB"/>
    <w:rsid w:val="00CF1263"/>
    <w:rsid w:val="00CF13B3"/>
    <w:rsid w:val="00CF2245"/>
    <w:rsid w:val="00CF38E5"/>
    <w:rsid w:val="00CF794B"/>
    <w:rsid w:val="00CF7E9F"/>
    <w:rsid w:val="00D02B11"/>
    <w:rsid w:val="00D24F75"/>
    <w:rsid w:val="00D26877"/>
    <w:rsid w:val="00D3164A"/>
    <w:rsid w:val="00D35847"/>
    <w:rsid w:val="00D360B1"/>
    <w:rsid w:val="00D4096D"/>
    <w:rsid w:val="00D41005"/>
    <w:rsid w:val="00D41AC7"/>
    <w:rsid w:val="00D42482"/>
    <w:rsid w:val="00D43464"/>
    <w:rsid w:val="00D46871"/>
    <w:rsid w:val="00D63F65"/>
    <w:rsid w:val="00D6404E"/>
    <w:rsid w:val="00D70C2B"/>
    <w:rsid w:val="00D70EC4"/>
    <w:rsid w:val="00D724B1"/>
    <w:rsid w:val="00D72D1E"/>
    <w:rsid w:val="00D748A8"/>
    <w:rsid w:val="00D74D5E"/>
    <w:rsid w:val="00D81E8F"/>
    <w:rsid w:val="00D82085"/>
    <w:rsid w:val="00D83FC3"/>
    <w:rsid w:val="00D92B5B"/>
    <w:rsid w:val="00DB4D04"/>
    <w:rsid w:val="00DC091F"/>
    <w:rsid w:val="00DD188D"/>
    <w:rsid w:val="00DE355C"/>
    <w:rsid w:val="00E0117C"/>
    <w:rsid w:val="00E0119F"/>
    <w:rsid w:val="00E1142D"/>
    <w:rsid w:val="00E1427D"/>
    <w:rsid w:val="00E21CBE"/>
    <w:rsid w:val="00E2505F"/>
    <w:rsid w:val="00E3583C"/>
    <w:rsid w:val="00E44ABC"/>
    <w:rsid w:val="00E47E69"/>
    <w:rsid w:val="00E559FD"/>
    <w:rsid w:val="00E5647A"/>
    <w:rsid w:val="00E62158"/>
    <w:rsid w:val="00E62732"/>
    <w:rsid w:val="00E65FB1"/>
    <w:rsid w:val="00E766DF"/>
    <w:rsid w:val="00EA3DC7"/>
    <w:rsid w:val="00EA5654"/>
    <w:rsid w:val="00EB0E9E"/>
    <w:rsid w:val="00EB1574"/>
    <w:rsid w:val="00EB2F97"/>
    <w:rsid w:val="00EB3933"/>
    <w:rsid w:val="00EB48FC"/>
    <w:rsid w:val="00EC1AAF"/>
    <w:rsid w:val="00EC4072"/>
    <w:rsid w:val="00EC799D"/>
    <w:rsid w:val="00ED1987"/>
    <w:rsid w:val="00EF1ED9"/>
    <w:rsid w:val="00EF45A7"/>
    <w:rsid w:val="00EF651F"/>
    <w:rsid w:val="00F019E9"/>
    <w:rsid w:val="00F03516"/>
    <w:rsid w:val="00F06130"/>
    <w:rsid w:val="00F1128C"/>
    <w:rsid w:val="00F13158"/>
    <w:rsid w:val="00F13265"/>
    <w:rsid w:val="00F14FA7"/>
    <w:rsid w:val="00F154E9"/>
    <w:rsid w:val="00F23853"/>
    <w:rsid w:val="00F26B6E"/>
    <w:rsid w:val="00F318AA"/>
    <w:rsid w:val="00F44CF6"/>
    <w:rsid w:val="00F5289A"/>
    <w:rsid w:val="00F52BD8"/>
    <w:rsid w:val="00F53855"/>
    <w:rsid w:val="00F60667"/>
    <w:rsid w:val="00F66AE6"/>
    <w:rsid w:val="00F801C7"/>
    <w:rsid w:val="00F8784B"/>
    <w:rsid w:val="00F962CE"/>
    <w:rsid w:val="00FA45B8"/>
    <w:rsid w:val="00FA50B0"/>
    <w:rsid w:val="00FB44A7"/>
    <w:rsid w:val="00FC6CC8"/>
    <w:rsid w:val="00FD012F"/>
    <w:rsid w:val="00FD663E"/>
    <w:rsid w:val="00FE5ED0"/>
    <w:rsid w:val="00FE7407"/>
    <w:rsid w:val="00FF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987706-A34F-4139-829E-D88D3E58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B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F52B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52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Luís Carlos Diesel</cp:lastModifiedBy>
  <cp:revision>5</cp:revision>
  <cp:lastPrinted>2017-12-19T15:36:00Z</cp:lastPrinted>
  <dcterms:created xsi:type="dcterms:W3CDTF">2018-01-22T11:03:00Z</dcterms:created>
  <dcterms:modified xsi:type="dcterms:W3CDTF">2018-01-22T11:12:00Z</dcterms:modified>
</cp:coreProperties>
</file>