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A1" w:rsidRPr="007D7797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</w:pPr>
      <w:r w:rsidRPr="007D7797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Marechal Cândido Rondon, em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>19 de dezembro</w:t>
      </w:r>
      <w:r w:rsidRPr="007D7797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 de 2017.</w:t>
      </w:r>
    </w:p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20ECC" w:rsidRDefault="00720ECC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20ECC" w:rsidRDefault="00720ECC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D7797" w:rsidRDefault="007D7797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D7797" w:rsidRDefault="007D7797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D7797" w:rsidRDefault="007D7797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20ECC" w:rsidRDefault="00720ECC" w:rsidP="00720ECC">
      <w:pPr>
        <w:tabs>
          <w:tab w:val="left" w:pos="0"/>
        </w:tabs>
        <w:spacing w:after="0" w:line="240" w:lineRule="auto"/>
        <w:ind w:firstLine="2835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20ECC" w:rsidRDefault="00720ECC" w:rsidP="00720ECC">
      <w:pPr>
        <w:tabs>
          <w:tab w:val="left" w:pos="0"/>
        </w:tabs>
        <w:spacing w:after="0" w:line="240" w:lineRule="auto"/>
        <w:ind w:firstLine="2835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720ECC" w:rsidRDefault="00720ECC" w:rsidP="007D7797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Caro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>Procurador Jurídico</w:t>
      </w:r>
      <w:r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>,</w:t>
      </w:r>
    </w:p>
    <w:p w:rsidR="00720ECC" w:rsidRDefault="00720ECC" w:rsidP="007D7797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</w:pPr>
    </w:p>
    <w:p w:rsidR="00C103EB" w:rsidRDefault="00720ECC" w:rsidP="00C103EB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Atendendo deliberação ocorrida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na manhã desta terça-feira (19), </w:t>
      </w:r>
      <w:r w:rsidR="00C103EB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durante reunião ordinária da Comissão Permanente de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Justiça e Redação, encaminho para Vossa Senhoria o Projeto de Lei nº 038/2017, do Legislativo Municipal, visando a elaboração do competente parecer jurídico, </w:t>
      </w:r>
      <w:r w:rsidR="007F3919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o que permitirá a correta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análise </w:t>
      </w:r>
      <w:r w:rsidR="007F3919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 xml:space="preserve">da matéria por parte </w:t>
      </w:r>
      <w:r w:rsidR="006D79B0">
        <w:rPr>
          <w:rFonts w:ascii="Century Gothic" w:eastAsia="Calibri" w:hAnsi="Century Gothic" w:cs="Times New Roman"/>
          <w:bCs/>
          <w:sz w:val="24"/>
          <w:szCs w:val="24"/>
          <w:lang w:eastAsia="pt-BR" w:bidi="pt-BR"/>
        </w:rPr>
        <w:t>desta Comissão.</w:t>
      </w:r>
    </w:p>
    <w:p w:rsidR="00A2531D" w:rsidRDefault="00A2531D" w:rsidP="007D7797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6D79B0" w:rsidRDefault="00720ECC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6D79B0" w:rsidRDefault="006D79B0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80E01" w:rsidRDefault="00180E01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6D79B0" w:rsidRDefault="006D79B0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6D79B0" w:rsidRDefault="006D79B0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6D79B0" w:rsidRDefault="006D79B0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LUÍS CARLOS DIESEL</w:t>
      </w:r>
      <w:r w:rsidR="00C103EB">
        <w:rPr>
          <w:rFonts w:ascii="Century Gothic" w:hAnsi="Century Gothic"/>
          <w:b/>
          <w:sz w:val="24"/>
          <w:szCs w:val="24"/>
        </w:rPr>
        <w:tab/>
      </w:r>
    </w:p>
    <w:p w:rsidR="007D7797" w:rsidRPr="006D79B0" w:rsidRDefault="006D79B0" w:rsidP="006D79B0">
      <w:pPr>
        <w:tabs>
          <w:tab w:val="left" w:pos="0"/>
        </w:tabs>
        <w:spacing w:after="0" w:line="240" w:lineRule="auto"/>
        <w:ind w:firstLine="2835"/>
        <w:jc w:val="both"/>
        <w:rPr>
          <w:rFonts w:ascii="Century Gothic" w:hAnsi="Century Gothic"/>
          <w:sz w:val="24"/>
          <w:szCs w:val="24"/>
        </w:rPr>
      </w:pPr>
      <w:r w:rsidRPr="006D79B0">
        <w:rPr>
          <w:rFonts w:ascii="Century Gothic" w:hAnsi="Century Gothic"/>
          <w:sz w:val="24"/>
          <w:szCs w:val="24"/>
        </w:rPr>
        <w:t>Oficial Legislativo</w:t>
      </w:r>
    </w:p>
    <w:p w:rsidR="006D79B0" w:rsidRDefault="006D79B0" w:rsidP="006D79B0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D79B0" w:rsidRDefault="006D79B0" w:rsidP="006D79B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6D79B0" w:rsidRDefault="006D79B0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6D79B0" w:rsidRDefault="006D79B0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Ao Sr. </w:t>
      </w:r>
    </w:p>
    <w:p w:rsidR="006D79B0" w:rsidRDefault="006D79B0" w:rsidP="007D7797">
      <w:pPr>
        <w:tabs>
          <w:tab w:val="left" w:pos="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VICTOR EDUARDO BERTOLDI BOFF</w:t>
      </w: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M.D. </w:t>
      </w:r>
      <w:r w:rsidR="006D79B0">
        <w:rPr>
          <w:rFonts w:ascii="Century Gothic" w:hAnsi="Century Gothic"/>
          <w:sz w:val="24"/>
          <w:szCs w:val="24"/>
        </w:rPr>
        <w:t xml:space="preserve">Procurador Jurídico da </w:t>
      </w:r>
      <w:r>
        <w:rPr>
          <w:rFonts w:ascii="Century Gothic" w:hAnsi="Century Gothic"/>
          <w:sz w:val="24"/>
          <w:szCs w:val="24"/>
        </w:rPr>
        <w:t>Câmara Municipal</w:t>
      </w:r>
    </w:p>
    <w:p w:rsid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7D7797" w:rsidRPr="007D7797" w:rsidRDefault="007D7797" w:rsidP="007D7797">
      <w:pPr>
        <w:tabs>
          <w:tab w:val="left" w:pos="0"/>
        </w:tabs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7D7797">
        <w:rPr>
          <w:rFonts w:ascii="Century Gothic" w:hAnsi="Century Gothic"/>
          <w:sz w:val="24"/>
          <w:szCs w:val="24"/>
          <w:u w:val="single"/>
        </w:rPr>
        <w:t>Nesta</w:t>
      </w:r>
    </w:p>
    <w:sectPr w:rsidR="007D7797" w:rsidRPr="007D7797" w:rsidSect="007D7797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FF" w:rsidRDefault="00F801FF" w:rsidP="003C0F2A">
      <w:pPr>
        <w:spacing w:after="0" w:line="240" w:lineRule="auto"/>
      </w:pPr>
      <w:r>
        <w:separator/>
      </w:r>
    </w:p>
  </w:endnote>
  <w:endnote w:type="continuationSeparator" w:id="0">
    <w:p w:rsidR="00F801FF" w:rsidRDefault="00F801F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FF" w:rsidRDefault="00F801FF" w:rsidP="003C0F2A">
      <w:pPr>
        <w:spacing w:after="0" w:line="240" w:lineRule="auto"/>
      </w:pPr>
      <w:r>
        <w:separator/>
      </w:r>
    </w:p>
  </w:footnote>
  <w:footnote w:type="continuationSeparator" w:id="0">
    <w:p w:rsidR="00F801FF" w:rsidRDefault="00F801F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719"/>
    <w:rsid w:val="00046AF1"/>
    <w:rsid w:val="00053DC8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27AD5"/>
    <w:rsid w:val="00180E01"/>
    <w:rsid w:val="0019212A"/>
    <w:rsid w:val="001B058C"/>
    <w:rsid w:val="0020108F"/>
    <w:rsid w:val="00202076"/>
    <w:rsid w:val="00204573"/>
    <w:rsid w:val="00233AF8"/>
    <w:rsid w:val="00253720"/>
    <w:rsid w:val="002605CA"/>
    <w:rsid w:val="00265C00"/>
    <w:rsid w:val="00287F0E"/>
    <w:rsid w:val="002922FA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B4347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32E0D"/>
    <w:rsid w:val="00442EF5"/>
    <w:rsid w:val="004551AF"/>
    <w:rsid w:val="004609B5"/>
    <w:rsid w:val="004616F3"/>
    <w:rsid w:val="004750D4"/>
    <w:rsid w:val="00476948"/>
    <w:rsid w:val="004930EB"/>
    <w:rsid w:val="004B1765"/>
    <w:rsid w:val="004C25FC"/>
    <w:rsid w:val="004E443B"/>
    <w:rsid w:val="004F1E65"/>
    <w:rsid w:val="00500948"/>
    <w:rsid w:val="00510868"/>
    <w:rsid w:val="00514837"/>
    <w:rsid w:val="00520485"/>
    <w:rsid w:val="00526123"/>
    <w:rsid w:val="00533D12"/>
    <w:rsid w:val="00537E23"/>
    <w:rsid w:val="00551539"/>
    <w:rsid w:val="005900A1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D79B0"/>
    <w:rsid w:val="006E2B88"/>
    <w:rsid w:val="006E7BAD"/>
    <w:rsid w:val="006F0691"/>
    <w:rsid w:val="007043AD"/>
    <w:rsid w:val="007055B7"/>
    <w:rsid w:val="00707832"/>
    <w:rsid w:val="007149BC"/>
    <w:rsid w:val="00720ECC"/>
    <w:rsid w:val="00722952"/>
    <w:rsid w:val="00751AEB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D7797"/>
    <w:rsid w:val="007E16E8"/>
    <w:rsid w:val="007E2415"/>
    <w:rsid w:val="007E62C1"/>
    <w:rsid w:val="007F2B8C"/>
    <w:rsid w:val="007F3919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B229D"/>
    <w:rsid w:val="008E188D"/>
    <w:rsid w:val="008F6354"/>
    <w:rsid w:val="00906C72"/>
    <w:rsid w:val="00907D23"/>
    <w:rsid w:val="00910DDD"/>
    <w:rsid w:val="00915627"/>
    <w:rsid w:val="009177A6"/>
    <w:rsid w:val="00950F7B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2531D"/>
    <w:rsid w:val="00A32772"/>
    <w:rsid w:val="00A35DD5"/>
    <w:rsid w:val="00A40894"/>
    <w:rsid w:val="00A42075"/>
    <w:rsid w:val="00A431F0"/>
    <w:rsid w:val="00A66404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B01D1"/>
    <w:rsid w:val="00BC2F07"/>
    <w:rsid w:val="00BC5566"/>
    <w:rsid w:val="00BF27FC"/>
    <w:rsid w:val="00BF7F07"/>
    <w:rsid w:val="00C103EB"/>
    <w:rsid w:val="00C16A4D"/>
    <w:rsid w:val="00C30B8B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0F85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A79F0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01FF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14</cp:revision>
  <cp:lastPrinted>2017-11-21T15:10:00Z</cp:lastPrinted>
  <dcterms:created xsi:type="dcterms:W3CDTF">2017-11-21T15:03:00Z</dcterms:created>
  <dcterms:modified xsi:type="dcterms:W3CDTF">2017-12-19T15:05:00Z</dcterms:modified>
</cp:coreProperties>
</file>