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8E5" w:rsidRPr="009A029E" w:rsidRDefault="00CF38E5" w:rsidP="00CF38E5">
      <w:pPr>
        <w:tabs>
          <w:tab w:val="left" w:pos="0"/>
        </w:tabs>
        <w:spacing w:after="0" w:line="240" w:lineRule="auto"/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</w:pPr>
      <w:r w:rsidRPr="009A029E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Projeto de</w:t>
      </w:r>
      <w:r w:rsidR="00271C04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 </w:t>
      </w:r>
      <w:r w:rsidR="00D74D5E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Lei </w:t>
      </w:r>
      <w:r w:rsidRPr="009A029E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Nº </w:t>
      </w:r>
      <w:r w:rsidR="00D74D5E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6</w:t>
      </w:r>
      <w:r w:rsidR="00C75774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6</w:t>
      </w:r>
      <w:r w:rsidRPr="009A029E">
        <w:rPr>
          <w:rFonts w:ascii="Century Gothic" w:hAnsi="Century Gothic"/>
          <w:b/>
          <w:bCs/>
          <w:sz w:val="24"/>
          <w:szCs w:val="24"/>
          <w:lang w:eastAsia="pt-BR" w:bidi="pt-BR"/>
        </w:rPr>
        <w:t>-201</w:t>
      </w:r>
      <w:r w:rsidR="007F2B8C">
        <w:rPr>
          <w:rFonts w:ascii="Century Gothic" w:hAnsi="Century Gothic"/>
          <w:b/>
          <w:bCs/>
          <w:sz w:val="24"/>
          <w:szCs w:val="24"/>
          <w:lang w:eastAsia="pt-BR" w:bidi="pt-BR"/>
        </w:rPr>
        <w:t>7</w:t>
      </w:r>
    </w:p>
    <w:p w:rsidR="00CF38E5" w:rsidRDefault="00CF38E5" w:rsidP="00CF38E5">
      <w:pPr>
        <w:spacing w:after="0" w:line="240" w:lineRule="auto"/>
        <w:rPr>
          <w:rFonts w:ascii="Century Gothic" w:eastAsia="Calibri" w:hAnsi="Century Gothic" w:cs="Times New Roman"/>
          <w:sz w:val="24"/>
          <w:szCs w:val="24"/>
        </w:rPr>
      </w:pPr>
      <w:r w:rsidRPr="009A029E">
        <w:rPr>
          <w:rFonts w:ascii="Century Gothic" w:eastAsia="Calibri" w:hAnsi="Century Gothic" w:cs="Times New Roman"/>
          <w:sz w:val="24"/>
          <w:szCs w:val="24"/>
          <w:lang w:eastAsia="pt-BR" w:bidi="pt-BR"/>
        </w:rPr>
        <w:t>Autor</w:t>
      </w:r>
      <w:r w:rsidR="00271C04">
        <w:rPr>
          <w:rFonts w:ascii="Century Gothic" w:eastAsia="Calibri" w:hAnsi="Century Gothic" w:cs="Times New Roman"/>
          <w:sz w:val="24"/>
          <w:szCs w:val="24"/>
          <w:lang w:eastAsia="pt-BR" w:bidi="pt-BR"/>
        </w:rPr>
        <w:t xml:space="preserve">: </w:t>
      </w:r>
      <w:r w:rsidR="00D74D5E">
        <w:rPr>
          <w:rFonts w:ascii="Century Gothic" w:eastAsia="Calibri" w:hAnsi="Century Gothic" w:cs="Times New Roman"/>
          <w:sz w:val="24"/>
          <w:szCs w:val="24"/>
          <w:lang w:eastAsia="pt-BR" w:bidi="pt-BR"/>
        </w:rPr>
        <w:t>Execut</w:t>
      </w:r>
      <w:r w:rsidR="00271C04">
        <w:rPr>
          <w:rFonts w:ascii="Century Gothic" w:eastAsia="Calibri" w:hAnsi="Century Gothic" w:cs="Times New Roman"/>
          <w:sz w:val="24"/>
          <w:szCs w:val="24"/>
          <w:lang w:eastAsia="pt-BR" w:bidi="pt-BR"/>
        </w:rPr>
        <w:t>ivo</w:t>
      </w:r>
    </w:p>
    <w:p w:rsidR="00CF38E5" w:rsidRPr="00CF38E5" w:rsidRDefault="00CF38E5" w:rsidP="00CF38E5">
      <w:pPr>
        <w:spacing w:after="0" w:line="240" w:lineRule="auto"/>
        <w:rPr>
          <w:rFonts w:ascii="Century Gothic" w:eastAsia="Calibri" w:hAnsi="Century Gothic" w:cs="Times New Roman"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 xml:space="preserve">Data: </w:t>
      </w:r>
      <w:r w:rsidR="00D74D5E">
        <w:rPr>
          <w:rFonts w:ascii="Century Gothic" w:eastAsia="Calibri" w:hAnsi="Century Gothic" w:cs="Times New Roman"/>
          <w:sz w:val="24"/>
          <w:szCs w:val="24"/>
        </w:rPr>
        <w:t>1</w:t>
      </w:r>
      <w:r w:rsidR="00D3164A">
        <w:rPr>
          <w:rFonts w:ascii="Century Gothic" w:eastAsia="Calibri" w:hAnsi="Century Gothic" w:cs="Times New Roman"/>
          <w:sz w:val="24"/>
          <w:szCs w:val="24"/>
        </w:rPr>
        <w:t>7</w:t>
      </w:r>
      <w:r w:rsidR="00D74D5E">
        <w:rPr>
          <w:rFonts w:ascii="Century Gothic" w:eastAsia="Calibri" w:hAnsi="Century Gothic" w:cs="Times New Roman"/>
          <w:sz w:val="24"/>
          <w:szCs w:val="24"/>
        </w:rPr>
        <w:t xml:space="preserve"> </w:t>
      </w:r>
      <w:r w:rsidR="007F2B8C">
        <w:rPr>
          <w:rFonts w:ascii="Century Gothic" w:eastAsia="Calibri" w:hAnsi="Century Gothic" w:cs="Times New Roman"/>
          <w:sz w:val="24"/>
          <w:szCs w:val="24"/>
        </w:rPr>
        <w:t xml:space="preserve">de </w:t>
      </w:r>
      <w:r w:rsidR="00D74D5E">
        <w:rPr>
          <w:rFonts w:ascii="Century Gothic" w:eastAsia="Calibri" w:hAnsi="Century Gothic" w:cs="Times New Roman"/>
          <w:sz w:val="24"/>
          <w:szCs w:val="24"/>
        </w:rPr>
        <w:t xml:space="preserve">novembro </w:t>
      </w:r>
      <w:r>
        <w:rPr>
          <w:rFonts w:ascii="Century Gothic" w:eastAsia="Calibri" w:hAnsi="Century Gothic" w:cs="Times New Roman"/>
          <w:sz w:val="24"/>
          <w:szCs w:val="24"/>
        </w:rPr>
        <w:t>201</w:t>
      </w:r>
      <w:r w:rsidR="007F2B8C">
        <w:rPr>
          <w:rFonts w:ascii="Century Gothic" w:eastAsia="Calibri" w:hAnsi="Century Gothic" w:cs="Times New Roman"/>
          <w:sz w:val="24"/>
          <w:szCs w:val="24"/>
        </w:rPr>
        <w:t>7</w:t>
      </w:r>
      <w:r w:rsidRPr="009A029E">
        <w:rPr>
          <w:rFonts w:ascii="Century Gothic" w:eastAsia="Calibri" w:hAnsi="Century Gothic" w:cs="Times New Roman"/>
          <w:sz w:val="24"/>
          <w:szCs w:val="24"/>
        </w:rPr>
        <w:t xml:space="preserve">  </w:t>
      </w:r>
    </w:p>
    <w:p w:rsidR="00D42482" w:rsidRDefault="00D42482" w:rsidP="00CF38E5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</w:rPr>
      </w:pPr>
    </w:p>
    <w:p w:rsidR="00972786" w:rsidRDefault="00CF38E5" w:rsidP="00CF38E5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</w:rPr>
      </w:pPr>
      <w:r w:rsidRPr="00CF38E5">
        <w:rPr>
          <w:rFonts w:ascii="Century Gothic" w:hAnsi="Century Gothic"/>
          <w:b/>
          <w:color w:val="auto"/>
        </w:rPr>
        <w:t xml:space="preserve">PARECER </w:t>
      </w:r>
      <w:r w:rsidR="00224A87">
        <w:rPr>
          <w:rFonts w:ascii="Century Gothic" w:hAnsi="Century Gothic"/>
          <w:b/>
          <w:color w:val="auto"/>
        </w:rPr>
        <w:t>1</w:t>
      </w:r>
      <w:r w:rsidR="00102B87">
        <w:rPr>
          <w:rFonts w:ascii="Century Gothic" w:hAnsi="Century Gothic"/>
          <w:b/>
          <w:color w:val="auto"/>
        </w:rPr>
        <w:t>5</w:t>
      </w:r>
      <w:r w:rsidR="00BF27FC">
        <w:rPr>
          <w:rFonts w:ascii="Century Gothic" w:hAnsi="Century Gothic"/>
          <w:b/>
          <w:color w:val="auto"/>
        </w:rPr>
        <w:t>-B</w:t>
      </w:r>
      <w:r w:rsidR="00972786">
        <w:rPr>
          <w:rFonts w:ascii="Century Gothic" w:hAnsi="Century Gothic"/>
          <w:b/>
          <w:color w:val="auto"/>
        </w:rPr>
        <w:t>/2017</w:t>
      </w:r>
    </w:p>
    <w:p w:rsidR="00CF38E5" w:rsidRPr="00CF38E5" w:rsidRDefault="00CF38E5" w:rsidP="00CF38E5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</w:rPr>
      </w:pPr>
      <w:r w:rsidRPr="00CF38E5">
        <w:rPr>
          <w:rFonts w:ascii="Century Gothic" w:hAnsi="Century Gothic"/>
          <w:b/>
          <w:color w:val="auto"/>
        </w:rPr>
        <w:t xml:space="preserve">COMISSÃO DE </w:t>
      </w:r>
      <w:r w:rsidR="00BF27FC">
        <w:rPr>
          <w:rFonts w:ascii="Century Gothic" w:hAnsi="Century Gothic"/>
          <w:b/>
          <w:color w:val="auto"/>
        </w:rPr>
        <w:t>JUSTIÇA E REDAÇÃO</w:t>
      </w:r>
    </w:p>
    <w:p w:rsidR="00CF38E5" w:rsidRPr="00CF38E5" w:rsidRDefault="00D3164A" w:rsidP="00CF38E5">
      <w:pPr>
        <w:jc w:val="center"/>
        <w:rPr>
          <w:rFonts w:ascii="Century Gothic" w:eastAsia="Calibri" w:hAnsi="Century Gothic" w:cs="Times New Roman"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>05 de dezembro</w:t>
      </w:r>
      <w:r w:rsidR="00CF38E5" w:rsidRPr="00CF38E5">
        <w:rPr>
          <w:rFonts w:ascii="Century Gothic" w:eastAsia="Calibri" w:hAnsi="Century Gothic" w:cs="Times New Roman"/>
          <w:sz w:val="24"/>
          <w:szCs w:val="24"/>
        </w:rPr>
        <w:t xml:space="preserve"> de 201</w:t>
      </w:r>
      <w:r w:rsidR="00FA45B8">
        <w:rPr>
          <w:rFonts w:ascii="Century Gothic" w:eastAsia="Calibri" w:hAnsi="Century Gothic" w:cs="Times New Roman"/>
          <w:sz w:val="24"/>
          <w:szCs w:val="24"/>
        </w:rPr>
        <w:t>7</w:t>
      </w:r>
    </w:p>
    <w:p w:rsidR="00CF38E5" w:rsidRPr="00CF38E5" w:rsidRDefault="00CF38E5" w:rsidP="00CF38E5">
      <w:pPr>
        <w:ind w:firstLine="1134"/>
        <w:jc w:val="both"/>
        <w:rPr>
          <w:rFonts w:ascii="Century Gothic" w:hAnsi="Century Gothic"/>
          <w:sz w:val="24"/>
          <w:szCs w:val="24"/>
        </w:rPr>
      </w:pPr>
      <w:r w:rsidRPr="00CF38E5">
        <w:rPr>
          <w:rFonts w:ascii="Century Gothic" w:hAnsi="Century Gothic"/>
          <w:sz w:val="24"/>
          <w:szCs w:val="24"/>
        </w:rPr>
        <w:t xml:space="preserve">Os Vereadores que abaixo subscrevem, membros da Comissão Permanente de </w:t>
      </w:r>
      <w:r w:rsidR="00D92B5B">
        <w:rPr>
          <w:rFonts w:ascii="Century Gothic" w:hAnsi="Century Gothic"/>
          <w:sz w:val="24"/>
          <w:szCs w:val="24"/>
        </w:rPr>
        <w:t>Justiça e Redação</w:t>
      </w:r>
      <w:r w:rsidR="00E766DF">
        <w:rPr>
          <w:rFonts w:ascii="Century Gothic" w:hAnsi="Century Gothic"/>
          <w:sz w:val="24"/>
          <w:szCs w:val="24"/>
        </w:rPr>
        <w:t xml:space="preserve">, </w:t>
      </w:r>
      <w:r w:rsidRPr="00CF38E5">
        <w:rPr>
          <w:rFonts w:ascii="Century Gothic" w:hAnsi="Century Gothic"/>
          <w:sz w:val="24"/>
          <w:szCs w:val="24"/>
        </w:rPr>
        <w:t xml:space="preserve">em cumprimento aos preceitos legais, </w:t>
      </w:r>
      <w:r w:rsidR="00224A87">
        <w:rPr>
          <w:rFonts w:ascii="Century Gothic" w:hAnsi="Century Gothic"/>
          <w:sz w:val="24"/>
          <w:szCs w:val="24"/>
        </w:rPr>
        <w:t xml:space="preserve">passam a analisar </w:t>
      </w:r>
      <w:r w:rsidRPr="00CF38E5">
        <w:rPr>
          <w:rFonts w:ascii="Century Gothic" w:hAnsi="Century Gothic"/>
          <w:sz w:val="24"/>
          <w:szCs w:val="24"/>
        </w:rPr>
        <w:t xml:space="preserve">o Projeto </w:t>
      </w:r>
      <w:r w:rsidR="00082208">
        <w:rPr>
          <w:rFonts w:ascii="Century Gothic" w:hAnsi="Century Gothic"/>
          <w:sz w:val="24"/>
          <w:szCs w:val="24"/>
        </w:rPr>
        <w:t>de</w:t>
      </w:r>
      <w:r w:rsidR="009B4BB0">
        <w:rPr>
          <w:rFonts w:ascii="Century Gothic" w:hAnsi="Century Gothic"/>
          <w:sz w:val="24"/>
          <w:szCs w:val="24"/>
        </w:rPr>
        <w:t xml:space="preserve"> </w:t>
      </w:r>
      <w:r w:rsidR="00D74D5E">
        <w:rPr>
          <w:rFonts w:ascii="Century Gothic" w:hAnsi="Century Gothic"/>
          <w:sz w:val="24"/>
          <w:szCs w:val="24"/>
        </w:rPr>
        <w:t xml:space="preserve">Lei </w:t>
      </w:r>
      <w:r w:rsidRPr="00CF38E5">
        <w:rPr>
          <w:rFonts w:ascii="Century Gothic" w:hAnsi="Century Gothic"/>
          <w:sz w:val="24"/>
          <w:szCs w:val="24"/>
        </w:rPr>
        <w:t>nº</w:t>
      </w:r>
      <w:r w:rsidR="00306093">
        <w:rPr>
          <w:rFonts w:ascii="Century Gothic" w:hAnsi="Century Gothic"/>
          <w:sz w:val="24"/>
          <w:szCs w:val="24"/>
        </w:rPr>
        <w:t xml:space="preserve"> </w:t>
      </w:r>
      <w:r w:rsidR="00D74D5E">
        <w:rPr>
          <w:rFonts w:ascii="Century Gothic" w:hAnsi="Century Gothic"/>
          <w:sz w:val="24"/>
          <w:szCs w:val="24"/>
        </w:rPr>
        <w:t>6</w:t>
      </w:r>
      <w:r w:rsidR="00C75774">
        <w:rPr>
          <w:rFonts w:ascii="Century Gothic" w:hAnsi="Century Gothic"/>
          <w:sz w:val="24"/>
          <w:szCs w:val="24"/>
        </w:rPr>
        <w:t>6</w:t>
      </w:r>
      <w:r w:rsidR="00FA45B8">
        <w:rPr>
          <w:rFonts w:ascii="Century Gothic" w:hAnsi="Century Gothic"/>
          <w:bCs/>
          <w:sz w:val="24"/>
          <w:szCs w:val="24"/>
          <w:lang w:eastAsia="pt-BR" w:bidi="pt-BR"/>
        </w:rPr>
        <w:t>/2017</w:t>
      </w:r>
      <w:r w:rsidR="00B61CFE">
        <w:rPr>
          <w:rFonts w:ascii="Century Gothic" w:hAnsi="Century Gothic"/>
          <w:bCs/>
          <w:sz w:val="24"/>
          <w:szCs w:val="24"/>
          <w:lang w:eastAsia="pt-BR" w:bidi="pt-BR"/>
        </w:rPr>
        <w:t xml:space="preserve">, do </w:t>
      </w:r>
      <w:r w:rsidR="00051503">
        <w:rPr>
          <w:rFonts w:ascii="Century Gothic" w:hAnsi="Century Gothic"/>
          <w:bCs/>
          <w:sz w:val="24"/>
          <w:szCs w:val="24"/>
          <w:lang w:eastAsia="pt-BR" w:bidi="pt-BR"/>
        </w:rPr>
        <w:t xml:space="preserve">Executivo </w:t>
      </w:r>
      <w:r w:rsidR="006862EA">
        <w:rPr>
          <w:rFonts w:ascii="Century Gothic" w:hAnsi="Century Gothic"/>
          <w:bCs/>
          <w:sz w:val="24"/>
          <w:szCs w:val="24"/>
          <w:lang w:eastAsia="pt-BR" w:bidi="pt-BR"/>
        </w:rPr>
        <w:t>Municipal</w:t>
      </w:r>
      <w:r w:rsidRPr="00CF38E5">
        <w:rPr>
          <w:rFonts w:ascii="Century Gothic" w:hAnsi="Century Gothic"/>
          <w:sz w:val="24"/>
          <w:szCs w:val="24"/>
        </w:rPr>
        <w:t>.   </w:t>
      </w:r>
    </w:p>
    <w:p w:rsidR="00CF38E5" w:rsidRPr="009A029E" w:rsidRDefault="00CF38E5" w:rsidP="00CF38E5">
      <w:pPr>
        <w:pStyle w:val="NormalWeb"/>
        <w:ind w:left="2835"/>
        <w:jc w:val="both"/>
        <w:rPr>
          <w:rFonts w:ascii="Century Gothic" w:hAnsi="Century Gothic"/>
        </w:rPr>
      </w:pPr>
      <w:r w:rsidRPr="009A029E">
        <w:rPr>
          <w:rFonts w:ascii="Century Gothic" w:hAnsi="Century Gothic"/>
          <w:i/>
        </w:rPr>
        <w:t xml:space="preserve">A </w:t>
      </w:r>
      <w:r>
        <w:rPr>
          <w:rFonts w:ascii="Century Gothic" w:hAnsi="Century Gothic"/>
          <w:i/>
        </w:rPr>
        <w:t>MATÉRIA</w:t>
      </w:r>
      <w:r w:rsidR="000C0365">
        <w:rPr>
          <w:rFonts w:ascii="Century Gothic" w:hAnsi="Century Gothic"/>
          <w:i/>
        </w:rPr>
        <w:t xml:space="preserve"> </w:t>
      </w:r>
      <w:r w:rsidR="00C75774">
        <w:rPr>
          <w:rFonts w:ascii="Century Gothic" w:hAnsi="Century Gothic"/>
          <w:i/>
        </w:rPr>
        <w:t>ALTERA A LEI Nº 4.423, DE 28 DE MARÇO DE 2012, QUE DISPÕE SOBRE O PLANO DE CARREIRAS, CARGOS E VENCIMENTOS DOS SERVIDORES DO SERVIÇO AUTÔNOMO DE ÁGUA E ESGOTO (SAAE) DO MUNICÍPIO DE MARECHAL CÂNDIDO RONDON</w:t>
      </w:r>
      <w:r w:rsidR="009B4BB0">
        <w:rPr>
          <w:rFonts w:ascii="Century Gothic" w:hAnsi="Century Gothic"/>
          <w:i/>
        </w:rPr>
        <w:t xml:space="preserve">, </w:t>
      </w:r>
      <w:r w:rsidR="004117D1">
        <w:rPr>
          <w:rFonts w:ascii="Century Gothic" w:hAnsi="Century Gothic"/>
          <w:i/>
        </w:rPr>
        <w:t>E DÁ OUTRAS PROVIDÊNCIAS</w:t>
      </w:r>
      <w:r w:rsidR="00224A87">
        <w:rPr>
          <w:rFonts w:ascii="Century Gothic" w:hAnsi="Century Gothic"/>
          <w:i/>
        </w:rPr>
        <w:t>.</w:t>
      </w:r>
    </w:p>
    <w:p w:rsidR="00CF38E5" w:rsidRPr="009A029E" w:rsidRDefault="00CF38E5" w:rsidP="00CF38E5">
      <w:pPr>
        <w:pStyle w:val="NormalWeb"/>
        <w:ind w:firstLine="1134"/>
        <w:jc w:val="both"/>
        <w:rPr>
          <w:rFonts w:ascii="Century Gothic" w:hAnsi="Century Gothic"/>
        </w:rPr>
      </w:pPr>
    </w:p>
    <w:p w:rsidR="00497F62" w:rsidRDefault="00497F62" w:rsidP="00497F62">
      <w:pPr>
        <w:ind w:firstLine="1134"/>
        <w:jc w:val="both"/>
        <w:rPr>
          <w:rFonts w:ascii="Century Gothic" w:hAnsi="Century Gothic"/>
          <w:sz w:val="24"/>
          <w:szCs w:val="24"/>
        </w:rPr>
      </w:pPr>
    </w:p>
    <w:p w:rsidR="00497F62" w:rsidRPr="00497F62" w:rsidRDefault="008106B6" w:rsidP="00497F62">
      <w:pPr>
        <w:ind w:firstLine="1134"/>
        <w:jc w:val="both"/>
        <w:rPr>
          <w:rFonts w:ascii="Century Gothic" w:hAnsi="Century Gothic"/>
          <w:sz w:val="24"/>
          <w:szCs w:val="24"/>
        </w:rPr>
      </w:pPr>
      <w:bookmarkStart w:id="0" w:name="_GoBack"/>
      <w:bookmarkEnd w:id="0"/>
      <w:r>
        <w:rPr>
          <w:rFonts w:ascii="Century Gothic" w:hAnsi="Century Gothic"/>
          <w:sz w:val="24"/>
          <w:szCs w:val="24"/>
        </w:rPr>
        <w:t>Conforme revela a Mensag</w:t>
      </w:r>
      <w:r w:rsidR="00264CDC">
        <w:rPr>
          <w:rFonts w:ascii="Century Gothic" w:hAnsi="Century Gothic"/>
          <w:sz w:val="24"/>
          <w:szCs w:val="24"/>
        </w:rPr>
        <w:t>em e Exposição de Motivos nº 07</w:t>
      </w:r>
      <w:r w:rsidR="00D360B1">
        <w:rPr>
          <w:rFonts w:ascii="Century Gothic" w:hAnsi="Century Gothic"/>
          <w:sz w:val="24"/>
          <w:szCs w:val="24"/>
        </w:rPr>
        <w:t>2</w:t>
      </w:r>
      <w:r>
        <w:rPr>
          <w:rFonts w:ascii="Century Gothic" w:hAnsi="Century Gothic"/>
          <w:sz w:val="24"/>
          <w:szCs w:val="24"/>
        </w:rPr>
        <w:t xml:space="preserve">/2017, </w:t>
      </w:r>
      <w:r w:rsidR="00BE7CFE" w:rsidRPr="00BE7CFE">
        <w:rPr>
          <w:rFonts w:ascii="Century Gothic" w:hAnsi="Century Gothic"/>
          <w:sz w:val="24"/>
          <w:szCs w:val="24"/>
        </w:rPr>
        <w:t>o apenso Projeto de Lei</w:t>
      </w:r>
      <w:r w:rsidR="00BE7CFE">
        <w:rPr>
          <w:rFonts w:ascii="Century Gothic" w:hAnsi="Century Gothic"/>
          <w:sz w:val="24"/>
          <w:szCs w:val="24"/>
        </w:rPr>
        <w:t xml:space="preserve"> trata </w:t>
      </w:r>
      <w:r w:rsidR="00497F62" w:rsidRPr="00497F62">
        <w:rPr>
          <w:rFonts w:ascii="Century Gothic" w:hAnsi="Century Gothic"/>
          <w:sz w:val="24"/>
          <w:szCs w:val="24"/>
        </w:rPr>
        <w:t>visa adequar, conforme entendimento do egrégio Tribunal de Contas do Estado, toda estrutura administrativa, bem como seus cargos, funções gratificadas, atividades e demais elementos, que doravante passarão a ter sua previsão através lei formal</w:t>
      </w:r>
      <w:r w:rsidR="00497F62">
        <w:rPr>
          <w:rFonts w:ascii="Century Gothic" w:hAnsi="Century Gothic"/>
          <w:sz w:val="24"/>
          <w:szCs w:val="24"/>
        </w:rPr>
        <w:t xml:space="preserve">, visando </w:t>
      </w:r>
      <w:r w:rsidR="00497F62" w:rsidRPr="00497F62">
        <w:rPr>
          <w:rFonts w:ascii="Century Gothic" w:hAnsi="Century Gothic"/>
          <w:sz w:val="24"/>
          <w:szCs w:val="24"/>
        </w:rPr>
        <w:t>estabelecer percentual mínimo para os cargos em comissão, de acordo com o entendimento consolidado do Tribunal de Contas do Estado e ao que dispõe o art. 37, V, da CF.</w:t>
      </w:r>
    </w:p>
    <w:p w:rsidR="00497F62" w:rsidRPr="00497F62" w:rsidRDefault="00497F62" w:rsidP="00497F62">
      <w:pPr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Ressalta que, n</w:t>
      </w:r>
      <w:r w:rsidRPr="00497F62">
        <w:rPr>
          <w:rFonts w:ascii="Century Gothic" w:hAnsi="Century Gothic"/>
          <w:sz w:val="24"/>
          <w:szCs w:val="24"/>
        </w:rPr>
        <w:t>este sentido, a presente proposta visa adequar e trazer para o plano legal, matéria como a relativa as atividades a serem desempenhadas pelos servidores ocupantes dos cargos efetivos que era descrita em instrumento infralegal.</w:t>
      </w:r>
    </w:p>
    <w:p w:rsidR="00497F62" w:rsidRPr="00497F62" w:rsidRDefault="00497F62" w:rsidP="00497F62">
      <w:pPr>
        <w:ind w:firstLine="1134"/>
        <w:jc w:val="both"/>
        <w:rPr>
          <w:rFonts w:ascii="Century Gothic" w:hAnsi="Century Gothic"/>
          <w:sz w:val="24"/>
          <w:szCs w:val="24"/>
        </w:rPr>
      </w:pPr>
      <w:r w:rsidRPr="00497F62">
        <w:rPr>
          <w:rFonts w:ascii="Century Gothic" w:hAnsi="Century Gothic"/>
          <w:sz w:val="24"/>
          <w:szCs w:val="24"/>
        </w:rPr>
        <w:t>Outro assunto objeto do presente projeto é a colocação em extinção de alguns cargos efetivos, a extinção do cargo em comissão de Assessor de Comunicação, bem como o aumento do número de vagas dos cargos de Agente Administrativo e Eletricista de Operação.</w:t>
      </w:r>
    </w:p>
    <w:p w:rsidR="00D360B1" w:rsidRPr="00BE7CFE" w:rsidRDefault="00497F62" w:rsidP="00D360B1">
      <w:pPr>
        <w:ind w:firstLine="1134"/>
        <w:jc w:val="both"/>
        <w:rPr>
          <w:rFonts w:ascii="Century Gothic" w:hAnsi="Century Gothic"/>
          <w:sz w:val="24"/>
          <w:szCs w:val="24"/>
        </w:rPr>
      </w:pPr>
      <w:r w:rsidRPr="00497F62">
        <w:rPr>
          <w:rFonts w:ascii="Century Gothic" w:hAnsi="Century Gothic"/>
          <w:sz w:val="24"/>
          <w:szCs w:val="24"/>
        </w:rPr>
        <w:t xml:space="preserve">Também contempla </w:t>
      </w:r>
      <w:r>
        <w:rPr>
          <w:rFonts w:ascii="Century Gothic" w:hAnsi="Century Gothic"/>
          <w:sz w:val="24"/>
          <w:szCs w:val="24"/>
        </w:rPr>
        <w:t xml:space="preserve">a </w:t>
      </w:r>
      <w:r w:rsidRPr="00497F62">
        <w:rPr>
          <w:rFonts w:ascii="Century Gothic" w:hAnsi="Century Gothic"/>
          <w:sz w:val="24"/>
          <w:szCs w:val="24"/>
        </w:rPr>
        <w:t>proposta para alteração da remuneração base do cargo de Procurador da Autarquia, trazendo assim uma simetria com a remuneração já percebida pelos demais cargos de Procuradores do município.</w:t>
      </w:r>
      <w:r>
        <w:rPr>
          <w:rFonts w:ascii="Century Gothic" w:hAnsi="Century Gothic"/>
          <w:sz w:val="24"/>
          <w:szCs w:val="24"/>
        </w:rPr>
        <w:t xml:space="preserve"> </w:t>
      </w:r>
    </w:p>
    <w:p w:rsidR="00CF38E5" w:rsidRDefault="00B61885" w:rsidP="005F491F">
      <w:pPr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Sendo assim, a</w:t>
      </w:r>
      <w:r w:rsidR="003F4C42" w:rsidRPr="005F491F">
        <w:rPr>
          <w:rFonts w:ascii="Century Gothic" w:hAnsi="Century Gothic"/>
          <w:sz w:val="24"/>
          <w:szCs w:val="24"/>
        </w:rPr>
        <w:t xml:space="preserve">pós analisar os aspectos legal, gramatical e lógico, os Membros desta Comissão Permanente manifestam-se </w:t>
      </w:r>
      <w:r w:rsidR="003A7046" w:rsidRPr="003A7046">
        <w:rPr>
          <w:rFonts w:ascii="Century Gothic" w:hAnsi="Century Gothic"/>
          <w:b/>
          <w:sz w:val="24"/>
          <w:szCs w:val="24"/>
        </w:rPr>
        <w:t>FAVORÁVEIS</w:t>
      </w:r>
      <w:r>
        <w:rPr>
          <w:rFonts w:ascii="Century Gothic" w:hAnsi="Century Gothic"/>
          <w:sz w:val="24"/>
          <w:szCs w:val="24"/>
        </w:rPr>
        <w:t xml:space="preserve"> </w:t>
      </w:r>
      <w:r w:rsidR="003A7046">
        <w:rPr>
          <w:rFonts w:ascii="Century Gothic" w:hAnsi="Century Gothic"/>
          <w:sz w:val="24"/>
          <w:szCs w:val="24"/>
        </w:rPr>
        <w:t>à</w:t>
      </w:r>
      <w:r>
        <w:rPr>
          <w:rFonts w:ascii="Century Gothic" w:hAnsi="Century Gothic"/>
          <w:sz w:val="24"/>
          <w:szCs w:val="24"/>
        </w:rPr>
        <w:t xml:space="preserve"> </w:t>
      </w:r>
      <w:r w:rsidR="003F4C42" w:rsidRPr="005F491F">
        <w:rPr>
          <w:rFonts w:ascii="Century Gothic" w:hAnsi="Century Gothic"/>
          <w:sz w:val="24"/>
          <w:szCs w:val="24"/>
        </w:rPr>
        <w:t xml:space="preserve">matéria em análise. </w:t>
      </w:r>
    </w:p>
    <w:p w:rsidR="00497F62" w:rsidRDefault="00497F62" w:rsidP="005F491F">
      <w:pPr>
        <w:ind w:firstLine="1134"/>
        <w:jc w:val="both"/>
        <w:rPr>
          <w:rFonts w:ascii="Century Gothic" w:hAnsi="Century Gothic"/>
          <w:sz w:val="24"/>
          <w:szCs w:val="24"/>
        </w:rPr>
      </w:pPr>
    </w:p>
    <w:p w:rsidR="00497F62" w:rsidRPr="005F491F" w:rsidRDefault="00497F62" w:rsidP="005F491F">
      <w:pPr>
        <w:ind w:firstLine="1134"/>
        <w:jc w:val="both"/>
        <w:rPr>
          <w:rFonts w:ascii="Century Gothic" w:hAnsi="Century Gothic"/>
          <w:sz w:val="24"/>
          <w:szCs w:val="24"/>
        </w:rPr>
      </w:pPr>
    </w:p>
    <w:p w:rsidR="00CF38E5" w:rsidRDefault="00CF38E5" w:rsidP="005F491F">
      <w:pPr>
        <w:ind w:firstLine="1134"/>
        <w:jc w:val="both"/>
        <w:rPr>
          <w:rFonts w:ascii="Century Gothic" w:hAnsi="Century Gothic"/>
          <w:sz w:val="24"/>
          <w:szCs w:val="24"/>
        </w:rPr>
      </w:pPr>
      <w:r w:rsidRPr="005F491F">
        <w:rPr>
          <w:rFonts w:ascii="Century Gothic" w:hAnsi="Century Gothic"/>
          <w:sz w:val="24"/>
          <w:szCs w:val="24"/>
        </w:rPr>
        <w:t xml:space="preserve"> É O PARECER. SALA DAS SESSÕES, </w:t>
      </w:r>
      <w:r w:rsidR="0031107B" w:rsidRPr="005F491F">
        <w:rPr>
          <w:rFonts w:ascii="Century Gothic" w:hAnsi="Century Gothic"/>
          <w:sz w:val="24"/>
          <w:szCs w:val="24"/>
        </w:rPr>
        <w:t xml:space="preserve">em </w:t>
      </w:r>
      <w:r w:rsidR="00BE7CFE">
        <w:rPr>
          <w:rFonts w:ascii="Century Gothic" w:hAnsi="Century Gothic"/>
          <w:sz w:val="24"/>
          <w:szCs w:val="24"/>
        </w:rPr>
        <w:t>05 de dezembro</w:t>
      </w:r>
      <w:r w:rsidR="007F2B8C" w:rsidRPr="005F491F">
        <w:rPr>
          <w:rFonts w:ascii="Century Gothic" w:hAnsi="Century Gothic"/>
          <w:sz w:val="24"/>
          <w:szCs w:val="24"/>
        </w:rPr>
        <w:t xml:space="preserve"> de 2017</w:t>
      </w:r>
      <w:r w:rsidRPr="005F491F">
        <w:rPr>
          <w:rFonts w:ascii="Century Gothic" w:hAnsi="Century Gothic"/>
          <w:sz w:val="24"/>
          <w:szCs w:val="24"/>
        </w:rPr>
        <w:t>.</w:t>
      </w:r>
    </w:p>
    <w:p w:rsidR="00583312" w:rsidRPr="005F491F" w:rsidRDefault="00583312" w:rsidP="005F491F">
      <w:pPr>
        <w:ind w:firstLine="1134"/>
        <w:jc w:val="both"/>
        <w:rPr>
          <w:rFonts w:ascii="Century Gothic" w:hAnsi="Century Gothic"/>
          <w:sz w:val="24"/>
          <w:szCs w:val="24"/>
        </w:rPr>
      </w:pPr>
    </w:p>
    <w:p w:rsidR="00CF38E5" w:rsidRDefault="00CF38E5" w:rsidP="00CF38E5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:rsidR="00CF38E5" w:rsidRPr="00596690" w:rsidRDefault="00046AF1" w:rsidP="00CF38E5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CLAUDIO ROBERTO KOHLER</w:t>
      </w:r>
      <w:r w:rsidR="00CE0211">
        <w:rPr>
          <w:rFonts w:ascii="Century Gothic" w:hAnsi="Century Gothic"/>
          <w:b/>
          <w:sz w:val="24"/>
          <w:szCs w:val="24"/>
        </w:rPr>
        <w:tab/>
      </w:r>
      <w:r w:rsidR="00CE0211">
        <w:rPr>
          <w:rFonts w:ascii="Century Gothic" w:hAnsi="Century Gothic"/>
          <w:b/>
          <w:sz w:val="24"/>
          <w:szCs w:val="24"/>
        </w:rPr>
        <w:tab/>
      </w:r>
      <w:r w:rsidR="00CE0211">
        <w:rPr>
          <w:rFonts w:ascii="Century Gothic" w:hAnsi="Century Gothic"/>
          <w:b/>
          <w:sz w:val="24"/>
          <w:szCs w:val="24"/>
        </w:rPr>
        <w:tab/>
      </w:r>
      <w:r w:rsidR="00CE0211">
        <w:rPr>
          <w:rFonts w:ascii="Century Gothic" w:hAnsi="Century Gothic"/>
          <w:b/>
          <w:sz w:val="24"/>
          <w:szCs w:val="24"/>
        </w:rPr>
        <w:tab/>
      </w:r>
      <w:r w:rsidR="00CE0211">
        <w:rPr>
          <w:rFonts w:ascii="Century Gothic" w:hAnsi="Century Gothic"/>
          <w:b/>
          <w:sz w:val="24"/>
          <w:szCs w:val="24"/>
        </w:rPr>
        <w:tab/>
      </w:r>
      <w:r w:rsidR="00500948"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>RONALDO POHL</w:t>
      </w:r>
    </w:p>
    <w:p w:rsidR="00CF38E5" w:rsidRDefault="00CF38E5" w:rsidP="00CF38E5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Presidente</w:t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500948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>Relator</w:t>
      </w:r>
      <w:r w:rsidR="00A35617">
        <w:rPr>
          <w:rFonts w:ascii="Century Gothic" w:hAnsi="Century Gothic"/>
          <w:sz w:val="24"/>
          <w:szCs w:val="24"/>
        </w:rPr>
        <w:t xml:space="preserve"> </w:t>
      </w:r>
    </w:p>
    <w:p w:rsidR="00046AF1" w:rsidRDefault="00046AF1" w:rsidP="00CE0211">
      <w:pPr>
        <w:spacing w:after="0" w:line="240" w:lineRule="auto"/>
        <w:ind w:left="2832" w:firstLine="708"/>
        <w:jc w:val="both"/>
        <w:rPr>
          <w:rFonts w:ascii="Century Gothic" w:hAnsi="Century Gothic"/>
          <w:b/>
          <w:sz w:val="24"/>
          <w:szCs w:val="24"/>
        </w:rPr>
      </w:pPr>
    </w:p>
    <w:p w:rsidR="00A35617" w:rsidRDefault="00A35617" w:rsidP="00500948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</w:p>
    <w:p w:rsidR="00CF38E5" w:rsidRPr="00596690" w:rsidRDefault="00046AF1" w:rsidP="00500948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VANDERLEI CAETANO SAUER</w:t>
      </w:r>
    </w:p>
    <w:p w:rsidR="00347C13" w:rsidRDefault="00CF38E5" w:rsidP="00500948">
      <w:pPr>
        <w:spacing w:after="0" w:line="240" w:lineRule="auto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Membro</w:t>
      </w:r>
    </w:p>
    <w:sectPr w:rsidR="00347C13" w:rsidSect="00CE0211">
      <w:pgSz w:w="11906" w:h="16838"/>
      <w:pgMar w:top="226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23A0" w:rsidRDefault="003623A0" w:rsidP="003C0F2A">
      <w:pPr>
        <w:spacing w:after="0" w:line="240" w:lineRule="auto"/>
      </w:pPr>
      <w:r>
        <w:separator/>
      </w:r>
    </w:p>
  </w:endnote>
  <w:endnote w:type="continuationSeparator" w:id="0">
    <w:p w:rsidR="003623A0" w:rsidRDefault="003623A0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23A0" w:rsidRDefault="003623A0" w:rsidP="003C0F2A">
      <w:pPr>
        <w:spacing w:after="0" w:line="240" w:lineRule="auto"/>
      </w:pPr>
      <w:r>
        <w:separator/>
      </w:r>
    </w:p>
  </w:footnote>
  <w:footnote w:type="continuationSeparator" w:id="0">
    <w:p w:rsidR="003623A0" w:rsidRDefault="003623A0" w:rsidP="003C0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05AB5"/>
    <w:rsid w:val="00016719"/>
    <w:rsid w:val="00016C17"/>
    <w:rsid w:val="00040C01"/>
    <w:rsid w:val="00046AF1"/>
    <w:rsid w:val="00051503"/>
    <w:rsid w:val="000544B3"/>
    <w:rsid w:val="000551B2"/>
    <w:rsid w:val="000561B4"/>
    <w:rsid w:val="0006013A"/>
    <w:rsid w:val="00064C0B"/>
    <w:rsid w:val="00082208"/>
    <w:rsid w:val="0008583F"/>
    <w:rsid w:val="00086A75"/>
    <w:rsid w:val="00087F41"/>
    <w:rsid w:val="0009688B"/>
    <w:rsid w:val="000A57D5"/>
    <w:rsid w:val="000C0365"/>
    <w:rsid w:val="000F3B8D"/>
    <w:rsid w:val="000F6EFC"/>
    <w:rsid w:val="00102B87"/>
    <w:rsid w:val="00104E3B"/>
    <w:rsid w:val="00107FA8"/>
    <w:rsid w:val="00127AD5"/>
    <w:rsid w:val="00144C91"/>
    <w:rsid w:val="00177724"/>
    <w:rsid w:val="0019212A"/>
    <w:rsid w:val="001B058C"/>
    <w:rsid w:val="001E4B93"/>
    <w:rsid w:val="0020108F"/>
    <w:rsid w:val="00202076"/>
    <w:rsid w:val="00204573"/>
    <w:rsid w:val="00224A87"/>
    <w:rsid w:val="00233AF8"/>
    <w:rsid w:val="00253720"/>
    <w:rsid w:val="002605CA"/>
    <w:rsid w:val="00264CDC"/>
    <w:rsid w:val="00265C00"/>
    <w:rsid w:val="00271C04"/>
    <w:rsid w:val="00287F0E"/>
    <w:rsid w:val="002A7A64"/>
    <w:rsid w:val="002B3AE3"/>
    <w:rsid w:val="002C2138"/>
    <w:rsid w:val="002C44CA"/>
    <w:rsid w:val="002C49B6"/>
    <w:rsid w:val="002D6394"/>
    <w:rsid w:val="002E7F5A"/>
    <w:rsid w:val="002F431A"/>
    <w:rsid w:val="002F517A"/>
    <w:rsid w:val="00300C0A"/>
    <w:rsid w:val="00306093"/>
    <w:rsid w:val="0031107B"/>
    <w:rsid w:val="00332F08"/>
    <w:rsid w:val="00334B14"/>
    <w:rsid w:val="0033543D"/>
    <w:rsid w:val="00347C13"/>
    <w:rsid w:val="00354EA9"/>
    <w:rsid w:val="0035734A"/>
    <w:rsid w:val="003623A0"/>
    <w:rsid w:val="003625CD"/>
    <w:rsid w:val="00383D70"/>
    <w:rsid w:val="00391C6B"/>
    <w:rsid w:val="00391DC2"/>
    <w:rsid w:val="003A4B3B"/>
    <w:rsid w:val="003A5070"/>
    <w:rsid w:val="003A7046"/>
    <w:rsid w:val="003C06F5"/>
    <w:rsid w:val="003C0F2A"/>
    <w:rsid w:val="003F1D3D"/>
    <w:rsid w:val="003F2716"/>
    <w:rsid w:val="003F4C42"/>
    <w:rsid w:val="004117D1"/>
    <w:rsid w:val="0041206C"/>
    <w:rsid w:val="00416B00"/>
    <w:rsid w:val="00423E8E"/>
    <w:rsid w:val="00426317"/>
    <w:rsid w:val="00431AFF"/>
    <w:rsid w:val="00442EF5"/>
    <w:rsid w:val="004551AF"/>
    <w:rsid w:val="004609B5"/>
    <w:rsid w:val="004616F3"/>
    <w:rsid w:val="004750D4"/>
    <w:rsid w:val="00476948"/>
    <w:rsid w:val="004811D9"/>
    <w:rsid w:val="004930EB"/>
    <w:rsid w:val="00497F62"/>
    <w:rsid w:val="004A68A3"/>
    <w:rsid w:val="004B1765"/>
    <w:rsid w:val="004C25FC"/>
    <w:rsid w:val="004E443B"/>
    <w:rsid w:val="004F1E65"/>
    <w:rsid w:val="00500948"/>
    <w:rsid w:val="00510868"/>
    <w:rsid w:val="00514837"/>
    <w:rsid w:val="00520485"/>
    <w:rsid w:val="00533D12"/>
    <w:rsid w:val="00537E23"/>
    <w:rsid w:val="00551539"/>
    <w:rsid w:val="00583312"/>
    <w:rsid w:val="00591611"/>
    <w:rsid w:val="005A2EA8"/>
    <w:rsid w:val="005A3CCE"/>
    <w:rsid w:val="005D1286"/>
    <w:rsid w:val="005E19CA"/>
    <w:rsid w:val="005F491F"/>
    <w:rsid w:val="00603A69"/>
    <w:rsid w:val="00610656"/>
    <w:rsid w:val="006123D6"/>
    <w:rsid w:val="00614AB4"/>
    <w:rsid w:val="00617EB4"/>
    <w:rsid w:val="006411D3"/>
    <w:rsid w:val="00646DE6"/>
    <w:rsid w:val="0065284C"/>
    <w:rsid w:val="00657E0E"/>
    <w:rsid w:val="006721AF"/>
    <w:rsid w:val="006742BF"/>
    <w:rsid w:val="006862EA"/>
    <w:rsid w:val="00687AB6"/>
    <w:rsid w:val="00693C5F"/>
    <w:rsid w:val="006A0657"/>
    <w:rsid w:val="006A2C85"/>
    <w:rsid w:val="006B3108"/>
    <w:rsid w:val="006B7D1F"/>
    <w:rsid w:val="006E2B88"/>
    <w:rsid w:val="006E7BAD"/>
    <w:rsid w:val="006F0691"/>
    <w:rsid w:val="007043AD"/>
    <w:rsid w:val="007055B7"/>
    <w:rsid w:val="00707832"/>
    <w:rsid w:val="007149BC"/>
    <w:rsid w:val="00722952"/>
    <w:rsid w:val="0075486D"/>
    <w:rsid w:val="00756440"/>
    <w:rsid w:val="007703CE"/>
    <w:rsid w:val="00773888"/>
    <w:rsid w:val="00776462"/>
    <w:rsid w:val="007856FC"/>
    <w:rsid w:val="00797483"/>
    <w:rsid w:val="007B4D51"/>
    <w:rsid w:val="007C79DB"/>
    <w:rsid w:val="007D262E"/>
    <w:rsid w:val="007E16E8"/>
    <w:rsid w:val="007E2415"/>
    <w:rsid w:val="007E62C1"/>
    <w:rsid w:val="007F2B8C"/>
    <w:rsid w:val="007F4408"/>
    <w:rsid w:val="007F46F0"/>
    <w:rsid w:val="007F4B5B"/>
    <w:rsid w:val="008100B1"/>
    <w:rsid w:val="008106B6"/>
    <w:rsid w:val="0081507E"/>
    <w:rsid w:val="0082208D"/>
    <w:rsid w:val="00824422"/>
    <w:rsid w:val="00825C17"/>
    <w:rsid w:val="008375A6"/>
    <w:rsid w:val="008620B7"/>
    <w:rsid w:val="00870EBB"/>
    <w:rsid w:val="0089118A"/>
    <w:rsid w:val="00892997"/>
    <w:rsid w:val="008934FA"/>
    <w:rsid w:val="00896F2D"/>
    <w:rsid w:val="008A3F60"/>
    <w:rsid w:val="008B229D"/>
    <w:rsid w:val="008E188D"/>
    <w:rsid w:val="008F38CF"/>
    <w:rsid w:val="008F6354"/>
    <w:rsid w:val="00906C72"/>
    <w:rsid w:val="00907D23"/>
    <w:rsid w:val="00910DDD"/>
    <w:rsid w:val="00915627"/>
    <w:rsid w:val="009177A6"/>
    <w:rsid w:val="00950F7B"/>
    <w:rsid w:val="00961231"/>
    <w:rsid w:val="00972786"/>
    <w:rsid w:val="00972DDB"/>
    <w:rsid w:val="009A09C5"/>
    <w:rsid w:val="009A1538"/>
    <w:rsid w:val="009B4BB0"/>
    <w:rsid w:val="009B6C32"/>
    <w:rsid w:val="009C46F7"/>
    <w:rsid w:val="009C4B85"/>
    <w:rsid w:val="009C67F6"/>
    <w:rsid w:val="009F0219"/>
    <w:rsid w:val="009F6459"/>
    <w:rsid w:val="00A04EA0"/>
    <w:rsid w:val="00A2104D"/>
    <w:rsid w:val="00A32772"/>
    <w:rsid w:val="00A35617"/>
    <w:rsid w:val="00A35DD5"/>
    <w:rsid w:val="00A40894"/>
    <w:rsid w:val="00A42075"/>
    <w:rsid w:val="00A42F2F"/>
    <w:rsid w:val="00A431F0"/>
    <w:rsid w:val="00A66404"/>
    <w:rsid w:val="00A70CA5"/>
    <w:rsid w:val="00A71349"/>
    <w:rsid w:val="00A75AC5"/>
    <w:rsid w:val="00A77DB7"/>
    <w:rsid w:val="00A86297"/>
    <w:rsid w:val="00A9096D"/>
    <w:rsid w:val="00AA3866"/>
    <w:rsid w:val="00AA591C"/>
    <w:rsid w:val="00AC16C2"/>
    <w:rsid w:val="00B0567F"/>
    <w:rsid w:val="00B06AD4"/>
    <w:rsid w:val="00B14EC8"/>
    <w:rsid w:val="00B16FC3"/>
    <w:rsid w:val="00B30580"/>
    <w:rsid w:val="00B30BCA"/>
    <w:rsid w:val="00B361E9"/>
    <w:rsid w:val="00B42056"/>
    <w:rsid w:val="00B54C03"/>
    <w:rsid w:val="00B61885"/>
    <w:rsid w:val="00B61CFE"/>
    <w:rsid w:val="00B628D0"/>
    <w:rsid w:val="00B66019"/>
    <w:rsid w:val="00B7764C"/>
    <w:rsid w:val="00B8411C"/>
    <w:rsid w:val="00B87CFD"/>
    <w:rsid w:val="00B91FDF"/>
    <w:rsid w:val="00B97C6B"/>
    <w:rsid w:val="00BA5C69"/>
    <w:rsid w:val="00BB01D1"/>
    <w:rsid w:val="00BC2F07"/>
    <w:rsid w:val="00BC5566"/>
    <w:rsid w:val="00BE7CFE"/>
    <w:rsid w:val="00BF27FC"/>
    <w:rsid w:val="00BF7F07"/>
    <w:rsid w:val="00C16A4D"/>
    <w:rsid w:val="00C30B8B"/>
    <w:rsid w:val="00C63F0A"/>
    <w:rsid w:val="00C75310"/>
    <w:rsid w:val="00C75774"/>
    <w:rsid w:val="00C75B38"/>
    <w:rsid w:val="00C91DFC"/>
    <w:rsid w:val="00CA2F2A"/>
    <w:rsid w:val="00CA7166"/>
    <w:rsid w:val="00CC52D0"/>
    <w:rsid w:val="00CD7E0E"/>
    <w:rsid w:val="00CE0211"/>
    <w:rsid w:val="00CE57DB"/>
    <w:rsid w:val="00CF1263"/>
    <w:rsid w:val="00CF2245"/>
    <w:rsid w:val="00CF38E5"/>
    <w:rsid w:val="00CF794B"/>
    <w:rsid w:val="00CF7E9F"/>
    <w:rsid w:val="00D02B11"/>
    <w:rsid w:val="00D24F75"/>
    <w:rsid w:val="00D26877"/>
    <w:rsid w:val="00D3164A"/>
    <w:rsid w:val="00D35847"/>
    <w:rsid w:val="00D360B1"/>
    <w:rsid w:val="00D4096D"/>
    <w:rsid w:val="00D41005"/>
    <w:rsid w:val="00D41AC7"/>
    <w:rsid w:val="00D42482"/>
    <w:rsid w:val="00D43464"/>
    <w:rsid w:val="00D63F65"/>
    <w:rsid w:val="00D6404E"/>
    <w:rsid w:val="00D70C2B"/>
    <w:rsid w:val="00D70EC4"/>
    <w:rsid w:val="00D724B1"/>
    <w:rsid w:val="00D72D1E"/>
    <w:rsid w:val="00D748A8"/>
    <w:rsid w:val="00D74D5E"/>
    <w:rsid w:val="00D82085"/>
    <w:rsid w:val="00D83FC3"/>
    <w:rsid w:val="00D92B5B"/>
    <w:rsid w:val="00DB4D04"/>
    <w:rsid w:val="00DC091F"/>
    <w:rsid w:val="00DD188D"/>
    <w:rsid w:val="00DE355C"/>
    <w:rsid w:val="00E0117C"/>
    <w:rsid w:val="00E1427D"/>
    <w:rsid w:val="00E21CBE"/>
    <w:rsid w:val="00E3583C"/>
    <w:rsid w:val="00E44ABC"/>
    <w:rsid w:val="00E47E69"/>
    <w:rsid w:val="00E559FD"/>
    <w:rsid w:val="00E5647A"/>
    <w:rsid w:val="00E62158"/>
    <w:rsid w:val="00E62732"/>
    <w:rsid w:val="00E65FB1"/>
    <w:rsid w:val="00E766DF"/>
    <w:rsid w:val="00EA3DC7"/>
    <w:rsid w:val="00EA5654"/>
    <w:rsid w:val="00EB3933"/>
    <w:rsid w:val="00EC1AAF"/>
    <w:rsid w:val="00EC4072"/>
    <w:rsid w:val="00EF1ED9"/>
    <w:rsid w:val="00EF45A7"/>
    <w:rsid w:val="00EF651F"/>
    <w:rsid w:val="00F019E9"/>
    <w:rsid w:val="00F06130"/>
    <w:rsid w:val="00F13158"/>
    <w:rsid w:val="00F13265"/>
    <w:rsid w:val="00F14FA7"/>
    <w:rsid w:val="00F23853"/>
    <w:rsid w:val="00F26B6E"/>
    <w:rsid w:val="00F318AA"/>
    <w:rsid w:val="00F52BD8"/>
    <w:rsid w:val="00F53855"/>
    <w:rsid w:val="00F60667"/>
    <w:rsid w:val="00F66AE6"/>
    <w:rsid w:val="00F8784B"/>
    <w:rsid w:val="00F962CE"/>
    <w:rsid w:val="00FA45B8"/>
    <w:rsid w:val="00FA50B0"/>
    <w:rsid w:val="00FB44A7"/>
    <w:rsid w:val="00FC6CC8"/>
    <w:rsid w:val="00FD663E"/>
    <w:rsid w:val="00FE5ED0"/>
    <w:rsid w:val="00FE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A987706-A34F-4139-829E-D88D3E58D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52B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uiPriority w:val="9"/>
    <w:rsid w:val="00F52BD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F52B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332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Luís Carlos Diesel</cp:lastModifiedBy>
  <cp:revision>5</cp:revision>
  <cp:lastPrinted>2017-11-07T16:44:00Z</cp:lastPrinted>
  <dcterms:created xsi:type="dcterms:W3CDTF">2017-12-05T13:28:00Z</dcterms:created>
  <dcterms:modified xsi:type="dcterms:W3CDTF">2017-12-05T14:38:00Z</dcterms:modified>
</cp:coreProperties>
</file>