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611" w:rsidRPr="00146488" w:rsidRDefault="00E05611" w:rsidP="006D787F">
      <w:pPr>
        <w:pStyle w:val="SemEspaamento"/>
        <w:ind w:right="-2"/>
        <w:jc w:val="both"/>
        <w:rPr>
          <w:rFonts w:ascii="Century Gothic" w:hAnsi="Century Gothic"/>
          <w:b/>
          <w:sz w:val="24"/>
          <w:szCs w:val="24"/>
        </w:rPr>
      </w:pPr>
      <w:r w:rsidRPr="00146488">
        <w:rPr>
          <w:rFonts w:ascii="Century Gothic" w:hAnsi="Century Gothic"/>
          <w:b/>
          <w:sz w:val="24"/>
          <w:szCs w:val="24"/>
        </w:rPr>
        <w:t xml:space="preserve">PROJETO DE LEI </w:t>
      </w:r>
      <w:r w:rsidR="00FC3DBA">
        <w:rPr>
          <w:rFonts w:ascii="Century Gothic" w:hAnsi="Century Gothic"/>
          <w:b/>
          <w:sz w:val="24"/>
          <w:szCs w:val="24"/>
        </w:rPr>
        <w:t xml:space="preserve">COMPLEMENTAR </w:t>
      </w:r>
      <w:r w:rsidRPr="00146488">
        <w:rPr>
          <w:rFonts w:ascii="Century Gothic" w:hAnsi="Century Gothic"/>
          <w:b/>
          <w:sz w:val="24"/>
          <w:szCs w:val="24"/>
        </w:rPr>
        <w:t xml:space="preserve">Nº </w:t>
      </w:r>
      <w:r w:rsidR="00FC3DBA">
        <w:rPr>
          <w:rFonts w:ascii="Century Gothic" w:hAnsi="Century Gothic"/>
          <w:b/>
          <w:sz w:val="24"/>
          <w:szCs w:val="24"/>
        </w:rPr>
        <w:t>01</w:t>
      </w:r>
      <w:r w:rsidRPr="00146488">
        <w:rPr>
          <w:rFonts w:ascii="Century Gothic" w:hAnsi="Century Gothic"/>
          <w:b/>
          <w:sz w:val="24"/>
          <w:szCs w:val="24"/>
        </w:rPr>
        <w:t>/201</w:t>
      </w:r>
      <w:r w:rsidR="003C2DA3">
        <w:rPr>
          <w:rFonts w:ascii="Century Gothic" w:hAnsi="Century Gothic"/>
          <w:b/>
          <w:sz w:val="24"/>
          <w:szCs w:val="24"/>
        </w:rPr>
        <w:t>7</w:t>
      </w:r>
      <w:r w:rsidRPr="00146488">
        <w:rPr>
          <w:rFonts w:ascii="Century Gothic" w:hAnsi="Century Gothic"/>
          <w:b/>
          <w:sz w:val="24"/>
          <w:szCs w:val="24"/>
        </w:rPr>
        <w:t xml:space="preserve"> </w:t>
      </w:r>
    </w:p>
    <w:p w:rsidR="00E05611" w:rsidRPr="00146488" w:rsidRDefault="00E05611" w:rsidP="006D787F">
      <w:pPr>
        <w:pStyle w:val="SemEspaamento"/>
        <w:ind w:right="-2"/>
        <w:jc w:val="both"/>
        <w:rPr>
          <w:rFonts w:ascii="Century Gothic" w:hAnsi="Century Gothic"/>
          <w:sz w:val="24"/>
          <w:szCs w:val="24"/>
        </w:rPr>
      </w:pPr>
      <w:r w:rsidRPr="00146488">
        <w:rPr>
          <w:rFonts w:ascii="Century Gothic" w:hAnsi="Century Gothic"/>
          <w:sz w:val="24"/>
          <w:szCs w:val="24"/>
        </w:rPr>
        <w:t xml:space="preserve">Data: </w:t>
      </w:r>
      <w:r w:rsidR="00FC3DBA">
        <w:rPr>
          <w:rFonts w:ascii="Century Gothic" w:hAnsi="Century Gothic"/>
          <w:sz w:val="24"/>
          <w:szCs w:val="24"/>
        </w:rPr>
        <w:t xml:space="preserve">18 de setembro </w:t>
      </w:r>
      <w:r>
        <w:rPr>
          <w:rFonts w:ascii="Century Gothic" w:hAnsi="Century Gothic"/>
          <w:sz w:val="24"/>
          <w:szCs w:val="24"/>
        </w:rPr>
        <w:t>de 201</w:t>
      </w:r>
      <w:r w:rsidR="003C2DA3">
        <w:rPr>
          <w:rFonts w:ascii="Century Gothic" w:hAnsi="Century Gothic"/>
          <w:sz w:val="24"/>
          <w:szCs w:val="24"/>
        </w:rPr>
        <w:t>7</w:t>
      </w:r>
    </w:p>
    <w:p w:rsidR="00E05611" w:rsidRDefault="00E05611" w:rsidP="006D787F">
      <w:pPr>
        <w:pStyle w:val="SemEspaamento"/>
        <w:ind w:right="-2"/>
        <w:jc w:val="both"/>
        <w:rPr>
          <w:rFonts w:ascii="Century Gothic" w:hAnsi="Century Gothic"/>
          <w:b/>
          <w:sz w:val="24"/>
          <w:szCs w:val="24"/>
        </w:rPr>
      </w:pPr>
    </w:p>
    <w:p w:rsidR="00E05611" w:rsidRDefault="00E05611" w:rsidP="006D787F">
      <w:pPr>
        <w:pStyle w:val="SemEspaamento"/>
        <w:ind w:right="-2"/>
        <w:jc w:val="both"/>
        <w:rPr>
          <w:rFonts w:ascii="Century Gothic" w:hAnsi="Century Gothic"/>
          <w:b/>
          <w:sz w:val="24"/>
          <w:szCs w:val="24"/>
        </w:rPr>
      </w:pPr>
      <w:r w:rsidRPr="00146488">
        <w:rPr>
          <w:rFonts w:ascii="Century Gothic" w:hAnsi="Century Gothic"/>
          <w:b/>
          <w:sz w:val="24"/>
          <w:szCs w:val="24"/>
        </w:rPr>
        <w:t xml:space="preserve">Emenda Nº </w:t>
      </w:r>
      <w:r>
        <w:rPr>
          <w:rFonts w:ascii="Century Gothic" w:hAnsi="Century Gothic"/>
          <w:b/>
          <w:sz w:val="24"/>
          <w:szCs w:val="24"/>
        </w:rPr>
        <w:t>0</w:t>
      </w:r>
      <w:r w:rsidR="002C69AA">
        <w:rPr>
          <w:rFonts w:ascii="Century Gothic" w:hAnsi="Century Gothic"/>
          <w:b/>
          <w:sz w:val="24"/>
          <w:szCs w:val="24"/>
        </w:rPr>
        <w:t>2</w:t>
      </w:r>
    </w:p>
    <w:p w:rsidR="00E05611" w:rsidRPr="00F82F42" w:rsidRDefault="00E05611" w:rsidP="006D787F">
      <w:pPr>
        <w:pStyle w:val="SemEspaamento"/>
        <w:ind w:right="-2"/>
        <w:jc w:val="both"/>
        <w:rPr>
          <w:rFonts w:ascii="Century Gothic" w:hAnsi="Century Gothic"/>
          <w:sz w:val="24"/>
          <w:szCs w:val="24"/>
        </w:rPr>
      </w:pPr>
      <w:r w:rsidRPr="00F82F42">
        <w:rPr>
          <w:rFonts w:ascii="Century Gothic" w:hAnsi="Century Gothic"/>
          <w:sz w:val="24"/>
          <w:szCs w:val="24"/>
        </w:rPr>
        <w:t xml:space="preserve">Data: </w:t>
      </w:r>
      <w:r w:rsidR="00FC3DBA">
        <w:rPr>
          <w:rFonts w:ascii="Century Gothic" w:hAnsi="Century Gothic"/>
          <w:sz w:val="24"/>
          <w:szCs w:val="24"/>
        </w:rPr>
        <w:t>2</w:t>
      </w:r>
      <w:r w:rsidR="002C69AA">
        <w:rPr>
          <w:rFonts w:ascii="Century Gothic" w:hAnsi="Century Gothic"/>
          <w:sz w:val="24"/>
          <w:szCs w:val="24"/>
        </w:rPr>
        <w:t>7</w:t>
      </w:r>
      <w:r w:rsidR="00FC3DBA">
        <w:rPr>
          <w:rFonts w:ascii="Century Gothic" w:hAnsi="Century Gothic"/>
          <w:sz w:val="24"/>
          <w:szCs w:val="24"/>
        </w:rPr>
        <w:t xml:space="preserve"> de novembro</w:t>
      </w:r>
      <w:r w:rsidR="007900BC">
        <w:rPr>
          <w:rFonts w:ascii="Century Gothic" w:hAnsi="Century Gothic"/>
          <w:sz w:val="24"/>
          <w:szCs w:val="24"/>
        </w:rPr>
        <w:t xml:space="preserve"> </w:t>
      </w:r>
      <w:r w:rsidRPr="00F82F42">
        <w:rPr>
          <w:rFonts w:ascii="Century Gothic" w:hAnsi="Century Gothic"/>
          <w:sz w:val="24"/>
          <w:szCs w:val="24"/>
        </w:rPr>
        <w:t>de 2016</w:t>
      </w:r>
    </w:p>
    <w:p w:rsidR="00E05611" w:rsidRDefault="00E05611" w:rsidP="006D787F">
      <w:pPr>
        <w:pStyle w:val="SemEspaamento"/>
        <w:tabs>
          <w:tab w:val="left" w:pos="5103"/>
        </w:tabs>
        <w:ind w:right="-2"/>
        <w:jc w:val="both"/>
        <w:rPr>
          <w:rFonts w:ascii="Century Gothic" w:hAnsi="Century Gothic"/>
          <w:b/>
          <w:sz w:val="24"/>
          <w:szCs w:val="24"/>
        </w:rPr>
      </w:pPr>
    </w:p>
    <w:p w:rsidR="00E05611" w:rsidRDefault="00E05611" w:rsidP="006D787F">
      <w:pPr>
        <w:pStyle w:val="SemEspaamento"/>
        <w:tabs>
          <w:tab w:val="left" w:pos="5103"/>
        </w:tabs>
        <w:ind w:left="4536"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Ementa: </w:t>
      </w:r>
      <w:r w:rsidR="00FA1259">
        <w:rPr>
          <w:rFonts w:ascii="Century Gothic" w:hAnsi="Century Gothic"/>
          <w:b/>
          <w:sz w:val="24"/>
          <w:szCs w:val="24"/>
        </w:rPr>
        <w:t>cria o parágrafo primeiro e renumera o parágrafo único</w:t>
      </w:r>
      <w:r w:rsidR="003C2DA3">
        <w:rPr>
          <w:rFonts w:ascii="Century Gothic" w:hAnsi="Century Gothic"/>
          <w:b/>
          <w:sz w:val="24"/>
          <w:szCs w:val="24"/>
        </w:rPr>
        <w:t xml:space="preserve"> do artigo 1º do Projeto de </w:t>
      </w:r>
      <w:r>
        <w:rPr>
          <w:rFonts w:ascii="Century Gothic" w:hAnsi="Century Gothic"/>
          <w:b/>
          <w:sz w:val="24"/>
          <w:szCs w:val="24"/>
        </w:rPr>
        <w:t xml:space="preserve">Lei </w:t>
      </w:r>
      <w:r w:rsidR="00FC3DBA">
        <w:rPr>
          <w:rFonts w:ascii="Century Gothic" w:hAnsi="Century Gothic"/>
          <w:b/>
          <w:sz w:val="24"/>
          <w:szCs w:val="24"/>
        </w:rPr>
        <w:t xml:space="preserve">Complementar </w:t>
      </w:r>
      <w:r>
        <w:rPr>
          <w:rFonts w:ascii="Century Gothic" w:hAnsi="Century Gothic"/>
          <w:b/>
          <w:sz w:val="24"/>
          <w:szCs w:val="24"/>
        </w:rPr>
        <w:t xml:space="preserve">nº </w:t>
      </w:r>
      <w:r w:rsidR="00FC3DBA">
        <w:rPr>
          <w:rFonts w:ascii="Century Gothic" w:hAnsi="Century Gothic"/>
          <w:b/>
          <w:sz w:val="24"/>
          <w:szCs w:val="24"/>
        </w:rPr>
        <w:t>01</w:t>
      </w:r>
      <w:r>
        <w:rPr>
          <w:rFonts w:ascii="Century Gothic" w:hAnsi="Century Gothic"/>
          <w:b/>
          <w:sz w:val="24"/>
          <w:szCs w:val="24"/>
        </w:rPr>
        <w:t>/201</w:t>
      </w:r>
      <w:r w:rsidR="003C2DA3">
        <w:rPr>
          <w:rFonts w:ascii="Century Gothic" w:hAnsi="Century Gothic"/>
          <w:b/>
          <w:sz w:val="24"/>
          <w:szCs w:val="24"/>
        </w:rPr>
        <w:t>7</w:t>
      </w:r>
      <w:r>
        <w:rPr>
          <w:rFonts w:ascii="Century Gothic" w:hAnsi="Century Gothic"/>
          <w:b/>
          <w:sz w:val="24"/>
          <w:szCs w:val="24"/>
        </w:rPr>
        <w:t xml:space="preserve">, do </w:t>
      </w:r>
      <w:r w:rsidR="00FC3DBA">
        <w:rPr>
          <w:rFonts w:ascii="Century Gothic" w:hAnsi="Century Gothic"/>
          <w:b/>
          <w:sz w:val="24"/>
          <w:szCs w:val="24"/>
        </w:rPr>
        <w:t xml:space="preserve">Legislativo </w:t>
      </w:r>
      <w:r>
        <w:rPr>
          <w:rFonts w:ascii="Century Gothic" w:hAnsi="Century Gothic"/>
          <w:b/>
          <w:sz w:val="24"/>
          <w:szCs w:val="24"/>
        </w:rPr>
        <w:t>Municipal.</w:t>
      </w:r>
    </w:p>
    <w:p w:rsidR="00E05611" w:rsidRDefault="00E05611" w:rsidP="006D787F">
      <w:pPr>
        <w:pStyle w:val="SemEspaamento"/>
        <w:ind w:right="-2" w:firstLine="1134"/>
        <w:jc w:val="both"/>
        <w:rPr>
          <w:rFonts w:ascii="Century Gothic" w:hAnsi="Century Gothic"/>
          <w:sz w:val="24"/>
          <w:szCs w:val="24"/>
        </w:rPr>
      </w:pPr>
    </w:p>
    <w:p w:rsidR="00E05611" w:rsidRPr="00146488" w:rsidRDefault="003C2DA3" w:rsidP="006D787F">
      <w:pPr>
        <w:pStyle w:val="SemEspaamento"/>
        <w:ind w:right="-2"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</w:t>
      </w:r>
      <w:r w:rsidR="002C69AA">
        <w:rPr>
          <w:rFonts w:ascii="Century Gothic" w:hAnsi="Century Gothic"/>
          <w:sz w:val="24"/>
          <w:szCs w:val="24"/>
        </w:rPr>
        <w:t>s</w:t>
      </w:r>
      <w:r>
        <w:rPr>
          <w:rFonts w:ascii="Century Gothic" w:hAnsi="Century Gothic"/>
          <w:sz w:val="24"/>
          <w:szCs w:val="24"/>
        </w:rPr>
        <w:t xml:space="preserve"> </w:t>
      </w:r>
      <w:r w:rsidR="00E05611">
        <w:rPr>
          <w:rFonts w:ascii="Century Gothic" w:hAnsi="Century Gothic"/>
          <w:sz w:val="24"/>
          <w:szCs w:val="24"/>
        </w:rPr>
        <w:t>Vereador</w:t>
      </w:r>
      <w:r w:rsidR="002C69AA">
        <w:rPr>
          <w:rFonts w:ascii="Century Gothic" w:hAnsi="Century Gothic"/>
          <w:sz w:val="24"/>
          <w:szCs w:val="24"/>
        </w:rPr>
        <w:t>es</w:t>
      </w:r>
      <w:r w:rsidR="00E05611">
        <w:rPr>
          <w:rFonts w:ascii="Century Gothic" w:hAnsi="Century Gothic"/>
          <w:sz w:val="24"/>
          <w:szCs w:val="24"/>
        </w:rPr>
        <w:t xml:space="preserve"> </w:t>
      </w:r>
      <w:r w:rsidR="00E05611" w:rsidRPr="00146488">
        <w:rPr>
          <w:rFonts w:ascii="Century Gothic" w:hAnsi="Century Gothic"/>
          <w:sz w:val="24"/>
          <w:szCs w:val="24"/>
        </w:rPr>
        <w:t>que abaixo subscreve</w:t>
      </w:r>
      <w:r w:rsidR="002C69AA">
        <w:rPr>
          <w:rFonts w:ascii="Century Gothic" w:hAnsi="Century Gothic"/>
          <w:sz w:val="24"/>
          <w:szCs w:val="24"/>
        </w:rPr>
        <w:t>m, membros da Comissão Permanente de Educação, Cultura, Saúde, Ecologia e Bem Estar Social</w:t>
      </w:r>
      <w:r w:rsidR="00E05611" w:rsidRPr="00146488">
        <w:rPr>
          <w:rFonts w:ascii="Century Gothic" w:hAnsi="Century Gothic"/>
          <w:sz w:val="24"/>
          <w:szCs w:val="24"/>
        </w:rPr>
        <w:t xml:space="preserve">, no uso de suas atribuições legais, utilizando-se do que preceitua o artigo 172, inciso </w:t>
      </w:r>
      <w:r w:rsidR="00E05611">
        <w:rPr>
          <w:rFonts w:ascii="Century Gothic" w:hAnsi="Century Gothic"/>
          <w:sz w:val="24"/>
          <w:szCs w:val="24"/>
        </w:rPr>
        <w:t>I</w:t>
      </w:r>
      <w:r w:rsidR="00FA1259">
        <w:rPr>
          <w:rFonts w:ascii="Century Gothic" w:hAnsi="Century Gothic"/>
          <w:sz w:val="24"/>
          <w:szCs w:val="24"/>
        </w:rPr>
        <w:t>II</w:t>
      </w:r>
      <w:r w:rsidR="00E05611" w:rsidRPr="00146488">
        <w:rPr>
          <w:rFonts w:ascii="Century Gothic" w:hAnsi="Century Gothic"/>
          <w:sz w:val="24"/>
          <w:szCs w:val="24"/>
        </w:rPr>
        <w:t>, do Regimento Interno desta Casa de Lei</w:t>
      </w:r>
      <w:r w:rsidR="00E05611">
        <w:rPr>
          <w:rFonts w:ascii="Century Gothic" w:hAnsi="Century Gothic"/>
          <w:sz w:val="24"/>
          <w:szCs w:val="24"/>
        </w:rPr>
        <w:t>s, apresenta</w:t>
      </w:r>
      <w:r w:rsidR="002C69AA">
        <w:rPr>
          <w:rFonts w:ascii="Century Gothic" w:hAnsi="Century Gothic"/>
          <w:sz w:val="24"/>
          <w:szCs w:val="24"/>
        </w:rPr>
        <w:t>m</w:t>
      </w:r>
      <w:r w:rsidR="00E05611">
        <w:rPr>
          <w:rFonts w:ascii="Century Gothic" w:hAnsi="Century Gothic"/>
          <w:sz w:val="24"/>
          <w:szCs w:val="24"/>
        </w:rPr>
        <w:t xml:space="preserve"> a seguinte emenda </w:t>
      </w:r>
      <w:r w:rsidR="003754AA">
        <w:rPr>
          <w:rFonts w:ascii="Century Gothic" w:hAnsi="Century Gothic"/>
          <w:sz w:val="24"/>
          <w:szCs w:val="24"/>
        </w:rPr>
        <w:t>aditiva</w:t>
      </w:r>
      <w:r w:rsidR="004F602A">
        <w:rPr>
          <w:rFonts w:ascii="Century Gothic" w:hAnsi="Century Gothic"/>
          <w:sz w:val="24"/>
          <w:szCs w:val="24"/>
        </w:rPr>
        <w:t xml:space="preserve"> </w:t>
      </w:r>
      <w:r w:rsidR="00E05611" w:rsidRPr="00146488">
        <w:rPr>
          <w:rFonts w:ascii="Century Gothic" w:hAnsi="Century Gothic"/>
          <w:sz w:val="24"/>
          <w:szCs w:val="24"/>
        </w:rPr>
        <w:t xml:space="preserve">ao Projeto de Lei </w:t>
      </w:r>
      <w:r w:rsidR="00FC3DBA">
        <w:rPr>
          <w:rFonts w:ascii="Century Gothic" w:hAnsi="Century Gothic"/>
          <w:sz w:val="24"/>
          <w:szCs w:val="24"/>
        </w:rPr>
        <w:t xml:space="preserve">Complementar </w:t>
      </w:r>
      <w:r w:rsidR="00E05611" w:rsidRPr="00146488">
        <w:rPr>
          <w:rFonts w:ascii="Century Gothic" w:hAnsi="Century Gothic"/>
          <w:sz w:val="24"/>
          <w:szCs w:val="24"/>
        </w:rPr>
        <w:t xml:space="preserve">nº </w:t>
      </w:r>
      <w:r w:rsidR="00E05611">
        <w:rPr>
          <w:rFonts w:ascii="Century Gothic" w:hAnsi="Century Gothic"/>
          <w:sz w:val="24"/>
          <w:szCs w:val="24"/>
        </w:rPr>
        <w:t>0</w:t>
      </w:r>
      <w:r w:rsidR="00FC3DBA">
        <w:rPr>
          <w:rFonts w:ascii="Century Gothic" w:hAnsi="Century Gothic"/>
          <w:sz w:val="24"/>
          <w:szCs w:val="24"/>
        </w:rPr>
        <w:t>1</w:t>
      </w:r>
      <w:r w:rsidR="00E05611">
        <w:rPr>
          <w:rFonts w:ascii="Century Gothic" w:hAnsi="Century Gothic"/>
          <w:sz w:val="24"/>
          <w:szCs w:val="24"/>
        </w:rPr>
        <w:t>/201</w:t>
      </w:r>
      <w:r w:rsidR="004F602A">
        <w:rPr>
          <w:rFonts w:ascii="Century Gothic" w:hAnsi="Century Gothic"/>
          <w:sz w:val="24"/>
          <w:szCs w:val="24"/>
        </w:rPr>
        <w:t>7</w:t>
      </w:r>
      <w:r w:rsidR="00E05611">
        <w:rPr>
          <w:rFonts w:ascii="Century Gothic" w:hAnsi="Century Gothic"/>
          <w:sz w:val="24"/>
          <w:szCs w:val="24"/>
        </w:rPr>
        <w:t xml:space="preserve">, do </w:t>
      </w:r>
      <w:r w:rsidR="00FC3DBA">
        <w:rPr>
          <w:rFonts w:ascii="Century Gothic" w:hAnsi="Century Gothic"/>
          <w:sz w:val="24"/>
          <w:szCs w:val="24"/>
        </w:rPr>
        <w:t>Legislativ</w:t>
      </w:r>
      <w:r w:rsidR="00E05611">
        <w:rPr>
          <w:rFonts w:ascii="Century Gothic" w:hAnsi="Century Gothic"/>
          <w:sz w:val="24"/>
          <w:szCs w:val="24"/>
        </w:rPr>
        <w:t>o Municipal</w:t>
      </w:r>
      <w:r w:rsidR="00E05611" w:rsidRPr="00146488">
        <w:rPr>
          <w:rFonts w:ascii="Century Gothic" w:hAnsi="Century Gothic"/>
          <w:sz w:val="24"/>
          <w:szCs w:val="24"/>
        </w:rPr>
        <w:t xml:space="preserve">, </w:t>
      </w:r>
      <w:r w:rsidR="003754AA">
        <w:rPr>
          <w:rFonts w:ascii="Century Gothic" w:hAnsi="Century Gothic"/>
          <w:sz w:val="24"/>
          <w:szCs w:val="24"/>
        </w:rPr>
        <w:t xml:space="preserve">criando o parágrafo primeiro e renumerando o parágrafo único </w:t>
      </w:r>
      <w:r w:rsidR="004F602A">
        <w:rPr>
          <w:rFonts w:ascii="Century Gothic" w:hAnsi="Century Gothic"/>
          <w:sz w:val="24"/>
          <w:szCs w:val="24"/>
        </w:rPr>
        <w:t xml:space="preserve">do </w:t>
      </w:r>
      <w:r w:rsidR="00E05611">
        <w:rPr>
          <w:rFonts w:ascii="Century Gothic" w:hAnsi="Century Gothic"/>
          <w:sz w:val="24"/>
          <w:szCs w:val="24"/>
        </w:rPr>
        <w:t xml:space="preserve">artigo </w:t>
      </w:r>
      <w:r w:rsidR="004F602A">
        <w:rPr>
          <w:rFonts w:ascii="Century Gothic" w:hAnsi="Century Gothic"/>
          <w:sz w:val="24"/>
          <w:szCs w:val="24"/>
        </w:rPr>
        <w:t>1</w:t>
      </w:r>
      <w:r w:rsidR="007900BC">
        <w:rPr>
          <w:rFonts w:ascii="Century Gothic" w:hAnsi="Century Gothic"/>
          <w:sz w:val="24"/>
          <w:szCs w:val="24"/>
        </w:rPr>
        <w:t>º</w:t>
      </w:r>
      <w:r w:rsidR="00E05611">
        <w:rPr>
          <w:rFonts w:ascii="Century Gothic" w:hAnsi="Century Gothic"/>
          <w:sz w:val="24"/>
          <w:szCs w:val="24"/>
        </w:rPr>
        <w:t xml:space="preserve"> </w:t>
      </w:r>
      <w:r w:rsidR="003745F2">
        <w:rPr>
          <w:rFonts w:ascii="Century Gothic" w:hAnsi="Century Gothic"/>
          <w:sz w:val="24"/>
          <w:szCs w:val="24"/>
        </w:rPr>
        <w:t>n</w:t>
      </w:r>
      <w:r w:rsidR="00E05611">
        <w:rPr>
          <w:rFonts w:ascii="Century Gothic" w:hAnsi="Century Gothic"/>
          <w:sz w:val="24"/>
          <w:szCs w:val="24"/>
        </w:rPr>
        <w:t xml:space="preserve">o referido Projeto, que </w:t>
      </w:r>
      <w:r w:rsidR="00E05611" w:rsidRPr="00146488">
        <w:rPr>
          <w:rFonts w:ascii="Century Gothic" w:hAnsi="Century Gothic"/>
          <w:sz w:val="24"/>
          <w:szCs w:val="24"/>
        </w:rPr>
        <w:t>passa a vigorar com a seguinte redação:</w:t>
      </w:r>
    </w:p>
    <w:p w:rsidR="00E05611" w:rsidRDefault="00E05611" w:rsidP="006D787F">
      <w:pPr>
        <w:pStyle w:val="SemEspaamento"/>
        <w:ind w:right="-2" w:firstLine="1134"/>
        <w:jc w:val="both"/>
        <w:rPr>
          <w:rFonts w:ascii="Century Gothic" w:hAnsi="Century Gothic"/>
          <w:sz w:val="24"/>
          <w:szCs w:val="24"/>
        </w:rPr>
      </w:pPr>
    </w:p>
    <w:p w:rsidR="00E05611" w:rsidRDefault="00E05611" w:rsidP="006D787F">
      <w:pPr>
        <w:pStyle w:val="SemEspaamento"/>
        <w:ind w:right="-2" w:firstLine="1134"/>
        <w:jc w:val="both"/>
        <w:rPr>
          <w:rFonts w:ascii="Century Gothic" w:hAnsi="Century Gothic"/>
          <w:sz w:val="24"/>
          <w:szCs w:val="24"/>
        </w:rPr>
      </w:pPr>
      <w:r w:rsidRPr="00146488">
        <w:rPr>
          <w:rFonts w:ascii="Century Gothic" w:hAnsi="Century Gothic"/>
          <w:sz w:val="24"/>
          <w:szCs w:val="24"/>
        </w:rPr>
        <w:t>“A Câmara Municipal de Marechal Cândido Rondon, Estado do Paraná, aprovou a seguinte Lei:</w:t>
      </w:r>
    </w:p>
    <w:p w:rsidR="00E05611" w:rsidRDefault="00E05611" w:rsidP="00E05611">
      <w:pPr>
        <w:pStyle w:val="SemEspaamento"/>
        <w:ind w:right="565" w:firstLine="1134"/>
        <w:jc w:val="both"/>
        <w:rPr>
          <w:rFonts w:ascii="Century Gothic" w:hAnsi="Century Gothic"/>
          <w:sz w:val="24"/>
          <w:szCs w:val="24"/>
        </w:rPr>
      </w:pPr>
    </w:p>
    <w:p w:rsidR="00FA1259" w:rsidRDefault="00E05611" w:rsidP="007900BC">
      <w:pPr>
        <w:pStyle w:val="NormalWeb"/>
        <w:tabs>
          <w:tab w:val="left" w:pos="3544"/>
        </w:tabs>
        <w:spacing w:before="0" w:beforeAutospacing="0" w:after="0" w:afterAutospacing="0"/>
        <w:ind w:firstLine="1134"/>
        <w:jc w:val="both"/>
        <w:rPr>
          <w:rFonts w:ascii="Century Gothic" w:hAnsi="Century Gothic"/>
          <w:i/>
        </w:rPr>
      </w:pPr>
      <w:r w:rsidRPr="000D3C06">
        <w:rPr>
          <w:rFonts w:ascii="Century Gothic" w:hAnsi="Century Gothic"/>
          <w:i/>
        </w:rPr>
        <w:t xml:space="preserve">“Art. </w:t>
      </w:r>
      <w:r w:rsidR="004F602A">
        <w:rPr>
          <w:rFonts w:ascii="Century Gothic" w:hAnsi="Century Gothic"/>
          <w:i/>
        </w:rPr>
        <w:t>1</w:t>
      </w:r>
      <w:r w:rsidR="003745F2">
        <w:rPr>
          <w:rFonts w:ascii="Century Gothic" w:hAnsi="Century Gothic"/>
          <w:i/>
        </w:rPr>
        <w:t>º</w:t>
      </w:r>
      <w:r w:rsidR="004F602A">
        <w:rPr>
          <w:rFonts w:ascii="Century Gothic" w:hAnsi="Century Gothic"/>
          <w:i/>
        </w:rPr>
        <w:t xml:space="preserve">. </w:t>
      </w:r>
      <w:r w:rsidR="00FA1259">
        <w:rPr>
          <w:rFonts w:ascii="Century Gothic" w:hAnsi="Century Gothic"/>
          <w:i/>
        </w:rPr>
        <w:t>Fica estabelecida multa para maus-tratos e crueldade contra animais e sanções administrativas a serem aplicadas a quem as praticar, sejam essas pessoas físicas ou jurídicas, munícipes ou estabelecimentos comerciais, industriais ou laboratórios, no âmbito do Município de Marechal Cândido Rondon.</w:t>
      </w:r>
    </w:p>
    <w:p w:rsidR="0095414A" w:rsidRDefault="0095414A" w:rsidP="007900BC">
      <w:pPr>
        <w:pStyle w:val="NormalWeb"/>
        <w:tabs>
          <w:tab w:val="left" w:pos="3544"/>
        </w:tabs>
        <w:spacing w:before="0" w:beforeAutospacing="0" w:after="0" w:afterAutospacing="0"/>
        <w:ind w:firstLine="1134"/>
        <w:jc w:val="both"/>
        <w:rPr>
          <w:rFonts w:ascii="Century Gothic" w:hAnsi="Century Gothic"/>
          <w:i/>
        </w:rPr>
      </w:pPr>
    </w:p>
    <w:p w:rsidR="00FA1259" w:rsidRDefault="00FA1259" w:rsidP="007900BC">
      <w:pPr>
        <w:pStyle w:val="NormalWeb"/>
        <w:tabs>
          <w:tab w:val="left" w:pos="3544"/>
        </w:tabs>
        <w:spacing w:before="0" w:beforeAutospacing="0" w:after="0" w:afterAutospacing="0"/>
        <w:ind w:firstLine="1134"/>
        <w:jc w:val="both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 xml:space="preserve">§ 1º - Excetuam-se do regramento contido no caput deste artigo </w:t>
      </w:r>
      <w:r w:rsidR="00F14CE8">
        <w:rPr>
          <w:rFonts w:ascii="Century Gothic" w:hAnsi="Century Gothic"/>
          <w:i/>
        </w:rPr>
        <w:t xml:space="preserve">os animais de produção </w:t>
      </w:r>
      <w:r w:rsidR="002C69AA">
        <w:rPr>
          <w:rFonts w:ascii="Century Gothic" w:hAnsi="Century Gothic"/>
          <w:i/>
        </w:rPr>
        <w:t xml:space="preserve">pecuária, </w:t>
      </w:r>
      <w:r w:rsidR="00F14CE8">
        <w:rPr>
          <w:rFonts w:ascii="Century Gothic" w:hAnsi="Century Gothic"/>
          <w:i/>
        </w:rPr>
        <w:t>seja para finalidade</w:t>
      </w:r>
      <w:r w:rsidR="002C69AA">
        <w:rPr>
          <w:rFonts w:ascii="Century Gothic" w:hAnsi="Century Gothic"/>
          <w:i/>
        </w:rPr>
        <w:t xml:space="preserve"> comercial ou de subsistência</w:t>
      </w:r>
      <w:r w:rsidR="00AC36AB">
        <w:rPr>
          <w:rFonts w:ascii="Century Gothic" w:hAnsi="Century Gothic"/>
          <w:i/>
        </w:rPr>
        <w:t>, ressalvadas as disposições contidas na legislação ambiental vigente</w:t>
      </w:r>
      <w:r>
        <w:rPr>
          <w:rFonts w:ascii="Century Gothic" w:hAnsi="Century Gothic"/>
          <w:i/>
        </w:rPr>
        <w:t>.</w:t>
      </w:r>
    </w:p>
    <w:p w:rsidR="00FA1259" w:rsidRDefault="00FA1259" w:rsidP="007900BC">
      <w:pPr>
        <w:pStyle w:val="NormalWeb"/>
        <w:tabs>
          <w:tab w:val="left" w:pos="3544"/>
        </w:tabs>
        <w:spacing w:before="0" w:beforeAutospacing="0" w:after="0" w:afterAutospacing="0"/>
        <w:ind w:firstLine="1134"/>
        <w:jc w:val="both"/>
        <w:rPr>
          <w:rFonts w:ascii="Century Gothic" w:hAnsi="Century Gothic"/>
          <w:i/>
        </w:rPr>
      </w:pPr>
    </w:p>
    <w:p w:rsidR="00FA1259" w:rsidRDefault="00FA1259" w:rsidP="007900BC">
      <w:pPr>
        <w:pStyle w:val="NormalWeb"/>
        <w:tabs>
          <w:tab w:val="left" w:pos="3544"/>
        </w:tabs>
        <w:spacing w:before="0" w:beforeAutospacing="0" w:after="0" w:afterAutospacing="0"/>
        <w:ind w:firstLine="1134"/>
        <w:jc w:val="both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 xml:space="preserve">§ 2º - </w:t>
      </w:r>
      <w:r w:rsidR="0095414A">
        <w:rPr>
          <w:rFonts w:ascii="Century Gothic" w:hAnsi="Century Gothic"/>
          <w:i/>
        </w:rPr>
        <w:t>Entende-se por animais todo ser vivo animal não humano, inclusive, sem prejuízo de outros:</w:t>
      </w:r>
    </w:p>
    <w:p w:rsidR="0095414A" w:rsidRDefault="0095414A" w:rsidP="007900BC">
      <w:pPr>
        <w:pStyle w:val="NormalWeb"/>
        <w:tabs>
          <w:tab w:val="left" w:pos="3544"/>
        </w:tabs>
        <w:spacing w:before="0" w:beforeAutospacing="0" w:after="0" w:afterAutospacing="0"/>
        <w:ind w:firstLine="1134"/>
        <w:jc w:val="both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 xml:space="preserve">I – </w:t>
      </w:r>
      <w:proofErr w:type="gramStart"/>
      <w:r>
        <w:rPr>
          <w:rFonts w:ascii="Century Gothic" w:hAnsi="Century Gothic"/>
          <w:i/>
        </w:rPr>
        <w:t>fauna</w:t>
      </w:r>
      <w:proofErr w:type="gramEnd"/>
      <w:r>
        <w:rPr>
          <w:rFonts w:ascii="Century Gothic" w:hAnsi="Century Gothic"/>
          <w:i/>
        </w:rPr>
        <w:t xml:space="preserve"> urbana não domiciliada: felinos, caninos, equinos, pombos, pássaros, aves, entre outros; </w:t>
      </w:r>
    </w:p>
    <w:p w:rsidR="00974FE2" w:rsidRDefault="00974FE2" w:rsidP="007900BC">
      <w:pPr>
        <w:pStyle w:val="NormalWeb"/>
        <w:tabs>
          <w:tab w:val="left" w:pos="3544"/>
        </w:tabs>
        <w:spacing w:before="0" w:beforeAutospacing="0" w:after="0" w:afterAutospacing="0"/>
        <w:ind w:firstLine="1134"/>
        <w:jc w:val="both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 xml:space="preserve">II – </w:t>
      </w:r>
      <w:proofErr w:type="gramStart"/>
      <w:r>
        <w:rPr>
          <w:rFonts w:ascii="Century Gothic" w:hAnsi="Century Gothic"/>
          <w:i/>
        </w:rPr>
        <w:t>suprimido</w:t>
      </w:r>
      <w:proofErr w:type="gramEnd"/>
      <w:r>
        <w:rPr>
          <w:rFonts w:ascii="Century Gothic" w:hAnsi="Century Gothic"/>
          <w:i/>
        </w:rPr>
        <w:t>.</w:t>
      </w:r>
    </w:p>
    <w:p w:rsidR="0095414A" w:rsidRDefault="0095414A" w:rsidP="007900BC">
      <w:pPr>
        <w:pStyle w:val="NormalWeb"/>
        <w:tabs>
          <w:tab w:val="left" w:pos="3544"/>
        </w:tabs>
        <w:spacing w:before="0" w:beforeAutospacing="0" w:after="0" w:afterAutospacing="0"/>
        <w:ind w:firstLine="1134"/>
        <w:jc w:val="both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 xml:space="preserve">III – animais domesticados e domiciliados, de estimação ou companhia; </w:t>
      </w:r>
    </w:p>
    <w:p w:rsidR="0095414A" w:rsidRDefault="0095414A" w:rsidP="007900BC">
      <w:pPr>
        <w:pStyle w:val="NormalWeb"/>
        <w:tabs>
          <w:tab w:val="left" w:pos="3544"/>
        </w:tabs>
        <w:spacing w:before="0" w:beforeAutospacing="0" w:after="0" w:afterAutospacing="0"/>
        <w:ind w:firstLine="1134"/>
        <w:jc w:val="both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 xml:space="preserve">IV – </w:t>
      </w:r>
      <w:proofErr w:type="gramStart"/>
      <w:r>
        <w:rPr>
          <w:rFonts w:ascii="Century Gothic" w:hAnsi="Century Gothic"/>
          <w:i/>
        </w:rPr>
        <w:t>fauna</w:t>
      </w:r>
      <w:proofErr w:type="gramEnd"/>
      <w:r>
        <w:rPr>
          <w:rFonts w:ascii="Century Gothic" w:hAnsi="Century Gothic"/>
          <w:i/>
        </w:rPr>
        <w:t xml:space="preserve"> nativa;</w:t>
      </w:r>
    </w:p>
    <w:p w:rsidR="0095414A" w:rsidRDefault="0095414A" w:rsidP="007900BC">
      <w:pPr>
        <w:pStyle w:val="NormalWeb"/>
        <w:tabs>
          <w:tab w:val="left" w:pos="3544"/>
        </w:tabs>
        <w:spacing w:before="0" w:beforeAutospacing="0" w:after="0" w:afterAutospacing="0"/>
        <w:ind w:firstLine="1134"/>
        <w:jc w:val="both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 xml:space="preserve">V – </w:t>
      </w:r>
      <w:proofErr w:type="gramStart"/>
      <w:r>
        <w:rPr>
          <w:rFonts w:ascii="Century Gothic" w:hAnsi="Century Gothic"/>
          <w:i/>
        </w:rPr>
        <w:t>fauna</w:t>
      </w:r>
      <w:proofErr w:type="gramEnd"/>
      <w:r>
        <w:rPr>
          <w:rFonts w:ascii="Century Gothic" w:hAnsi="Century Gothic"/>
          <w:i/>
        </w:rPr>
        <w:t xml:space="preserve"> exótica;</w:t>
      </w:r>
    </w:p>
    <w:p w:rsidR="0095414A" w:rsidRDefault="0095414A" w:rsidP="007900BC">
      <w:pPr>
        <w:pStyle w:val="NormalWeb"/>
        <w:tabs>
          <w:tab w:val="left" w:pos="3544"/>
        </w:tabs>
        <w:spacing w:before="0" w:beforeAutospacing="0" w:after="0" w:afterAutospacing="0"/>
        <w:ind w:firstLine="1134"/>
        <w:jc w:val="both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 xml:space="preserve">VI - </w:t>
      </w:r>
      <w:proofErr w:type="gramStart"/>
      <w:r>
        <w:rPr>
          <w:rFonts w:ascii="Century Gothic" w:hAnsi="Century Gothic"/>
          <w:i/>
        </w:rPr>
        <w:t>animais</w:t>
      </w:r>
      <w:proofErr w:type="gramEnd"/>
      <w:r>
        <w:rPr>
          <w:rFonts w:ascii="Century Gothic" w:hAnsi="Century Gothic"/>
          <w:i/>
        </w:rPr>
        <w:t xml:space="preserve"> remanescentes de circos;</w:t>
      </w:r>
    </w:p>
    <w:p w:rsidR="0095414A" w:rsidRDefault="0095414A" w:rsidP="007900BC">
      <w:pPr>
        <w:pStyle w:val="NormalWeb"/>
        <w:tabs>
          <w:tab w:val="left" w:pos="3544"/>
        </w:tabs>
        <w:spacing w:before="0" w:beforeAutospacing="0" w:after="0" w:afterAutospacing="0"/>
        <w:ind w:firstLine="1134"/>
        <w:jc w:val="both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 xml:space="preserve">VII – grandes e pequenos primatas, anfíbios e répteis; </w:t>
      </w:r>
    </w:p>
    <w:p w:rsidR="0095414A" w:rsidRDefault="0095414A" w:rsidP="007900BC">
      <w:pPr>
        <w:pStyle w:val="NormalWeb"/>
        <w:tabs>
          <w:tab w:val="left" w:pos="3544"/>
        </w:tabs>
        <w:spacing w:before="0" w:beforeAutospacing="0" w:after="0" w:afterAutospacing="0"/>
        <w:ind w:firstLine="1134"/>
        <w:jc w:val="both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VIII – pássaros migratórios; e,</w:t>
      </w:r>
    </w:p>
    <w:p w:rsidR="0095414A" w:rsidRDefault="0095414A" w:rsidP="007900BC">
      <w:pPr>
        <w:pStyle w:val="NormalWeb"/>
        <w:tabs>
          <w:tab w:val="left" w:pos="3544"/>
        </w:tabs>
        <w:spacing w:before="0" w:beforeAutospacing="0" w:after="0" w:afterAutospacing="0"/>
        <w:ind w:firstLine="1134"/>
        <w:jc w:val="both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lastRenderedPageBreak/>
        <w:t xml:space="preserve">IX – </w:t>
      </w:r>
      <w:proofErr w:type="gramStart"/>
      <w:r>
        <w:rPr>
          <w:rFonts w:ascii="Century Gothic" w:hAnsi="Century Gothic"/>
          <w:i/>
        </w:rPr>
        <w:t>animais</w:t>
      </w:r>
      <w:proofErr w:type="gramEnd"/>
      <w:r>
        <w:rPr>
          <w:rFonts w:ascii="Century Gothic" w:hAnsi="Century Gothic"/>
          <w:i/>
        </w:rPr>
        <w:t xml:space="preserve"> que componham plantéis particulares constituídos de quaisquer espé</w:t>
      </w:r>
      <w:r w:rsidR="003754AA">
        <w:rPr>
          <w:rFonts w:ascii="Century Gothic" w:hAnsi="Century Gothic"/>
          <w:i/>
        </w:rPr>
        <w:t>cies e para qualquer finalidade”.</w:t>
      </w:r>
    </w:p>
    <w:p w:rsidR="00FA1259" w:rsidRDefault="00FA1259" w:rsidP="007900BC">
      <w:pPr>
        <w:pStyle w:val="NormalWeb"/>
        <w:tabs>
          <w:tab w:val="left" w:pos="3544"/>
        </w:tabs>
        <w:spacing w:before="0" w:beforeAutospacing="0" w:after="0" w:afterAutospacing="0"/>
        <w:ind w:firstLine="1134"/>
        <w:jc w:val="both"/>
        <w:rPr>
          <w:rFonts w:ascii="Century Gothic" w:hAnsi="Century Gothic"/>
          <w:i/>
        </w:rPr>
      </w:pPr>
    </w:p>
    <w:p w:rsidR="00FA1259" w:rsidRDefault="00FA1259" w:rsidP="007900BC">
      <w:pPr>
        <w:pStyle w:val="NormalWeb"/>
        <w:tabs>
          <w:tab w:val="left" w:pos="3544"/>
        </w:tabs>
        <w:spacing w:before="0" w:beforeAutospacing="0" w:after="0" w:afterAutospacing="0"/>
        <w:ind w:firstLine="1134"/>
        <w:jc w:val="both"/>
        <w:rPr>
          <w:rFonts w:ascii="Century Gothic" w:hAnsi="Century Gothic"/>
          <w:i/>
        </w:rPr>
      </w:pPr>
    </w:p>
    <w:p w:rsidR="00E05611" w:rsidRPr="000D3C06" w:rsidRDefault="00E05611" w:rsidP="00E05611">
      <w:pPr>
        <w:pStyle w:val="SemEspaamento"/>
        <w:ind w:right="565" w:firstLine="1134"/>
        <w:jc w:val="both"/>
        <w:rPr>
          <w:rFonts w:ascii="Century Gothic" w:hAnsi="Century Gothic"/>
          <w:sz w:val="24"/>
          <w:szCs w:val="24"/>
        </w:rPr>
      </w:pPr>
      <w:r w:rsidRPr="000D3C06">
        <w:rPr>
          <w:rFonts w:ascii="Century Gothic" w:hAnsi="Century Gothic"/>
          <w:sz w:val="24"/>
          <w:szCs w:val="24"/>
        </w:rPr>
        <w:t>NESTES TERMOS, PEDE</w:t>
      </w:r>
      <w:r w:rsidR="00CF2E50">
        <w:rPr>
          <w:rFonts w:ascii="Century Gothic" w:hAnsi="Century Gothic"/>
          <w:sz w:val="24"/>
          <w:szCs w:val="24"/>
        </w:rPr>
        <w:t>M</w:t>
      </w:r>
      <w:r w:rsidRPr="000D3C06">
        <w:rPr>
          <w:rFonts w:ascii="Century Gothic" w:hAnsi="Century Gothic"/>
          <w:sz w:val="24"/>
          <w:szCs w:val="24"/>
        </w:rPr>
        <w:t xml:space="preserve"> DEFERIMENTO.</w:t>
      </w:r>
    </w:p>
    <w:p w:rsidR="00E05611" w:rsidRPr="000D3C06" w:rsidRDefault="00E05611" w:rsidP="00E05611">
      <w:pPr>
        <w:pStyle w:val="SemEspaamento"/>
        <w:ind w:right="565" w:firstLine="1134"/>
        <w:jc w:val="both"/>
        <w:rPr>
          <w:rFonts w:ascii="Century Gothic" w:hAnsi="Century Gothic"/>
          <w:sz w:val="24"/>
          <w:szCs w:val="24"/>
        </w:rPr>
      </w:pPr>
      <w:r w:rsidRPr="000D3C06">
        <w:rPr>
          <w:rFonts w:ascii="Century Gothic" w:hAnsi="Century Gothic"/>
          <w:sz w:val="24"/>
          <w:szCs w:val="24"/>
        </w:rPr>
        <w:t xml:space="preserve">Sala das Sessões, em </w:t>
      </w:r>
      <w:r w:rsidR="00380828">
        <w:rPr>
          <w:rFonts w:ascii="Century Gothic" w:hAnsi="Century Gothic"/>
          <w:sz w:val="24"/>
          <w:szCs w:val="24"/>
        </w:rPr>
        <w:t>2</w:t>
      </w:r>
      <w:r w:rsidR="007F4A86">
        <w:rPr>
          <w:rFonts w:ascii="Century Gothic" w:hAnsi="Century Gothic"/>
          <w:sz w:val="24"/>
          <w:szCs w:val="24"/>
        </w:rPr>
        <w:t>7</w:t>
      </w:r>
      <w:r w:rsidR="00380828">
        <w:rPr>
          <w:rFonts w:ascii="Century Gothic" w:hAnsi="Century Gothic"/>
          <w:sz w:val="24"/>
          <w:szCs w:val="24"/>
        </w:rPr>
        <w:t xml:space="preserve"> de novembro</w:t>
      </w:r>
      <w:r>
        <w:rPr>
          <w:rFonts w:ascii="Century Gothic" w:hAnsi="Century Gothic"/>
          <w:sz w:val="24"/>
          <w:szCs w:val="24"/>
        </w:rPr>
        <w:t xml:space="preserve"> </w:t>
      </w:r>
      <w:r w:rsidRPr="000D3C06">
        <w:rPr>
          <w:rFonts w:ascii="Century Gothic" w:hAnsi="Century Gothic"/>
          <w:sz w:val="24"/>
          <w:szCs w:val="24"/>
        </w:rPr>
        <w:t>de 201</w:t>
      </w:r>
      <w:r w:rsidR="004F602A">
        <w:rPr>
          <w:rFonts w:ascii="Century Gothic" w:hAnsi="Century Gothic"/>
          <w:sz w:val="24"/>
          <w:szCs w:val="24"/>
        </w:rPr>
        <w:t>7</w:t>
      </w:r>
      <w:r w:rsidRPr="000D3C06">
        <w:rPr>
          <w:rFonts w:ascii="Century Gothic" w:hAnsi="Century Gothic"/>
          <w:sz w:val="24"/>
          <w:szCs w:val="24"/>
        </w:rPr>
        <w:t>.</w:t>
      </w:r>
    </w:p>
    <w:p w:rsidR="00E05611" w:rsidRDefault="00E05611" w:rsidP="00E05611">
      <w:pPr>
        <w:pStyle w:val="SemEspaamento"/>
        <w:ind w:right="565"/>
        <w:jc w:val="both"/>
        <w:rPr>
          <w:rFonts w:ascii="Century Gothic" w:hAnsi="Century Gothic"/>
          <w:b/>
          <w:sz w:val="24"/>
          <w:szCs w:val="24"/>
        </w:rPr>
      </w:pPr>
    </w:p>
    <w:p w:rsidR="00E05611" w:rsidRDefault="00E05611" w:rsidP="00E05611">
      <w:pPr>
        <w:pStyle w:val="SemEspaamento"/>
        <w:ind w:right="565"/>
        <w:jc w:val="both"/>
        <w:rPr>
          <w:rFonts w:ascii="Century Gothic" w:hAnsi="Century Gothic"/>
          <w:b/>
          <w:sz w:val="24"/>
          <w:szCs w:val="24"/>
        </w:rPr>
      </w:pPr>
    </w:p>
    <w:p w:rsidR="00E05611" w:rsidRDefault="00E05611" w:rsidP="00E05611">
      <w:pPr>
        <w:pStyle w:val="SemEspaamento"/>
        <w:ind w:right="565"/>
        <w:jc w:val="both"/>
        <w:rPr>
          <w:rFonts w:ascii="Century Gothic" w:hAnsi="Century Gothic"/>
          <w:b/>
          <w:sz w:val="24"/>
          <w:szCs w:val="24"/>
        </w:rPr>
      </w:pPr>
    </w:p>
    <w:p w:rsidR="003745F2" w:rsidRPr="003745F2" w:rsidRDefault="00CF2E50" w:rsidP="00CF2E50">
      <w:pPr>
        <w:pStyle w:val="SemEspaamen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ADELAR NEUMANN</w:t>
      </w:r>
    </w:p>
    <w:p w:rsidR="006157ED" w:rsidRDefault="003745F2" w:rsidP="00CF2E50">
      <w:pPr>
        <w:pStyle w:val="SemEspaamen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Vereador</w:t>
      </w:r>
      <w:r w:rsidR="00CF2E50">
        <w:rPr>
          <w:rFonts w:ascii="Century Gothic" w:hAnsi="Century Gothic"/>
          <w:sz w:val="24"/>
          <w:szCs w:val="24"/>
        </w:rPr>
        <w:tab/>
      </w:r>
    </w:p>
    <w:p w:rsidR="00CF2E50" w:rsidRPr="00CF2E50" w:rsidRDefault="00CF2E50" w:rsidP="00CF2E50">
      <w:pPr>
        <w:pStyle w:val="SemEspaamen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 w:rsidRPr="00CF2E50">
        <w:rPr>
          <w:rFonts w:ascii="Century Gothic" w:hAnsi="Century Gothic"/>
          <w:b/>
          <w:sz w:val="24"/>
          <w:szCs w:val="24"/>
        </w:rPr>
        <w:t>ARION AUGUSTO NARDELLO NASIHGIL</w:t>
      </w:r>
      <w:r w:rsidRPr="00CF2E50">
        <w:rPr>
          <w:rFonts w:ascii="Century Gothic" w:hAnsi="Century Gothic"/>
          <w:b/>
          <w:sz w:val="24"/>
          <w:szCs w:val="24"/>
        </w:rPr>
        <w:tab/>
      </w:r>
    </w:p>
    <w:p w:rsidR="00CF2E50" w:rsidRDefault="00CF2E50" w:rsidP="00CF2E50">
      <w:pPr>
        <w:pStyle w:val="SemEspaamen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Vereador</w:t>
      </w:r>
    </w:p>
    <w:p w:rsidR="00CF2E50" w:rsidRDefault="00CF2E50" w:rsidP="00CF2E50">
      <w:pPr>
        <w:pStyle w:val="SemEspaamento"/>
        <w:rPr>
          <w:rFonts w:ascii="Century Gothic" w:hAnsi="Century Gothic"/>
          <w:sz w:val="24"/>
          <w:szCs w:val="24"/>
        </w:rPr>
      </w:pPr>
    </w:p>
    <w:p w:rsidR="00CF2E50" w:rsidRPr="00CF2E50" w:rsidRDefault="00CF2E50" w:rsidP="00CF2E50">
      <w:pPr>
        <w:pStyle w:val="SemEspaamen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 w:rsidRPr="00CF2E50">
        <w:rPr>
          <w:rFonts w:ascii="Century Gothic" w:hAnsi="Century Gothic"/>
          <w:b/>
          <w:sz w:val="24"/>
          <w:szCs w:val="24"/>
        </w:rPr>
        <w:t>VALDIR PORT (PORTINHO)</w:t>
      </w:r>
    </w:p>
    <w:p w:rsidR="00CF2E50" w:rsidRDefault="00CF2E50" w:rsidP="00CF2E50">
      <w:pPr>
        <w:pStyle w:val="SemEspaamen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Vereador</w:t>
      </w:r>
    </w:p>
    <w:p w:rsidR="007F4A86" w:rsidRDefault="007F4A86" w:rsidP="00CF2E50">
      <w:pPr>
        <w:pStyle w:val="SemEspaamento"/>
        <w:rPr>
          <w:rFonts w:ascii="Century Gothic" w:hAnsi="Century Gothic"/>
          <w:sz w:val="24"/>
          <w:szCs w:val="24"/>
        </w:rPr>
      </w:pPr>
    </w:p>
    <w:p w:rsidR="006157ED" w:rsidRDefault="006157ED" w:rsidP="006157ED">
      <w:pPr>
        <w:pStyle w:val="SemEspaamento"/>
        <w:rPr>
          <w:rFonts w:ascii="Century Gothic" w:hAnsi="Century Gothic"/>
          <w:sz w:val="24"/>
          <w:szCs w:val="24"/>
        </w:rPr>
      </w:pPr>
      <w:bookmarkStart w:id="0" w:name="_GoBack"/>
      <w:bookmarkEnd w:id="0"/>
    </w:p>
    <w:sectPr w:rsidR="006157ED" w:rsidSect="00107FA8">
      <w:headerReference w:type="default" r:id="rId7"/>
      <w:footerReference w:type="default" r:id="rId8"/>
      <w:pgSz w:w="11906" w:h="16838"/>
      <w:pgMar w:top="226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49CD" w:rsidRDefault="002B49CD" w:rsidP="003C0F2A">
      <w:pPr>
        <w:spacing w:after="0" w:line="240" w:lineRule="auto"/>
      </w:pPr>
      <w:r>
        <w:separator/>
      </w:r>
    </w:p>
  </w:endnote>
  <w:endnote w:type="continuationSeparator" w:id="0">
    <w:p w:rsidR="002B49CD" w:rsidRDefault="002B49CD" w:rsidP="003C0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Default="0072295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24765</wp:posOffset>
          </wp:positionV>
          <wp:extent cx="7200265" cy="371475"/>
          <wp:effectExtent l="19050" t="0" r="635" b="0"/>
          <wp:wrapNone/>
          <wp:docPr id="5" name="Imagem 4" descr="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49CD" w:rsidRDefault="002B49CD" w:rsidP="003C0F2A">
      <w:pPr>
        <w:spacing w:after="0" w:line="240" w:lineRule="auto"/>
      </w:pPr>
      <w:r>
        <w:separator/>
      </w:r>
    </w:p>
  </w:footnote>
  <w:footnote w:type="continuationSeparator" w:id="0">
    <w:p w:rsidR="002B49CD" w:rsidRDefault="002B49CD" w:rsidP="003C0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Pr="00EC1AAF" w:rsidRDefault="00EC1AAF" w:rsidP="00EC1AA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-163830</wp:posOffset>
          </wp:positionV>
          <wp:extent cx="7200265" cy="1114425"/>
          <wp:effectExtent l="19050" t="0" r="635" b="0"/>
          <wp:wrapNone/>
          <wp:docPr id="4" name="Imagem 3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1114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F2A"/>
    <w:rsid w:val="0001333C"/>
    <w:rsid w:val="0001777D"/>
    <w:rsid w:val="001067D4"/>
    <w:rsid w:val="00107FA8"/>
    <w:rsid w:val="001D736F"/>
    <w:rsid w:val="00240615"/>
    <w:rsid w:val="002B49CD"/>
    <w:rsid w:val="002C69AA"/>
    <w:rsid w:val="003745F2"/>
    <w:rsid w:val="003754AA"/>
    <w:rsid w:val="00380828"/>
    <w:rsid w:val="003C0F2A"/>
    <w:rsid w:val="003C2DA3"/>
    <w:rsid w:val="003C67F1"/>
    <w:rsid w:val="00423E8E"/>
    <w:rsid w:val="004272AE"/>
    <w:rsid w:val="004F602A"/>
    <w:rsid w:val="00520485"/>
    <w:rsid w:val="00566A20"/>
    <w:rsid w:val="005965CE"/>
    <w:rsid w:val="00610656"/>
    <w:rsid w:val="006157ED"/>
    <w:rsid w:val="006628E9"/>
    <w:rsid w:val="00675181"/>
    <w:rsid w:val="006D787F"/>
    <w:rsid w:val="006E5326"/>
    <w:rsid w:val="00722952"/>
    <w:rsid w:val="007354E2"/>
    <w:rsid w:val="00776B84"/>
    <w:rsid w:val="007900BC"/>
    <w:rsid w:val="007E5FAC"/>
    <w:rsid w:val="007F4A86"/>
    <w:rsid w:val="0095414A"/>
    <w:rsid w:val="00974FE2"/>
    <w:rsid w:val="009C46F7"/>
    <w:rsid w:val="00A42075"/>
    <w:rsid w:val="00AC36AB"/>
    <w:rsid w:val="00B87CFD"/>
    <w:rsid w:val="00B93377"/>
    <w:rsid w:val="00BC5566"/>
    <w:rsid w:val="00BD727E"/>
    <w:rsid w:val="00C35FDB"/>
    <w:rsid w:val="00CE57DB"/>
    <w:rsid w:val="00CF2E50"/>
    <w:rsid w:val="00D81277"/>
    <w:rsid w:val="00D83FC3"/>
    <w:rsid w:val="00D912AA"/>
    <w:rsid w:val="00DC091F"/>
    <w:rsid w:val="00E04602"/>
    <w:rsid w:val="00E05611"/>
    <w:rsid w:val="00E329F9"/>
    <w:rsid w:val="00E5384F"/>
    <w:rsid w:val="00EC1AAF"/>
    <w:rsid w:val="00EC7616"/>
    <w:rsid w:val="00EE4C51"/>
    <w:rsid w:val="00EF4F9F"/>
    <w:rsid w:val="00F14CE8"/>
    <w:rsid w:val="00F717F1"/>
    <w:rsid w:val="00FA1259"/>
    <w:rsid w:val="00FB44A7"/>
    <w:rsid w:val="00FC3DBA"/>
    <w:rsid w:val="00FC6CC8"/>
    <w:rsid w:val="00FE7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A987706-A34F-4139-829E-D88D3E58D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656"/>
  </w:style>
  <w:style w:type="paragraph" w:styleId="Ttulo1">
    <w:name w:val="heading 1"/>
    <w:basedOn w:val="Normal"/>
    <w:next w:val="Normal"/>
    <w:link w:val="Ttulo1Char"/>
    <w:qFormat/>
    <w:rsid w:val="00FB44A7"/>
    <w:pPr>
      <w:keepNext/>
      <w:suppressAutoHyphens/>
      <w:spacing w:after="0" w:line="240" w:lineRule="auto"/>
      <w:jc w:val="right"/>
      <w:outlineLvl w:val="0"/>
    </w:pPr>
    <w:rPr>
      <w:rFonts w:ascii="Arial" w:eastAsia="Times New Roman" w:hAnsi="Arial" w:cs="Arial"/>
      <w:b/>
      <w:bCs/>
      <w:i/>
      <w:szCs w:val="24"/>
      <w:lang w:eastAsia="ar-SA"/>
    </w:rPr>
  </w:style>
  <w:style w:type="paragraph" w:styleId="Ttulo7">
    <w:name w:val="heading 7"/>
    <w:basedOn w:val="Normal"/>
    <w:next w:val="Normal"/>
    <w:link w:val="Ttulo7Char"/>
    <w:qFormat/>
    <w:rsid w:val="00FB44A7"/>
    <w:pPr>
      <w:keepNext/>
      <w:tabs>
        <w:tab w:val="left" w:pos="26936"/>
      </w:tabs>
      <w:suppressAutoHyphens/>
      <w:spacing w:after="0" w:line="240" w:lineRule="auto"/>
      <w:ind w:left="5323" w:hanging="360"/>
      <w:jc w:val="center"/>
      <w:outlineLvl w:val="6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C0F2A"/>
  </w:style>
  <w:style w:type="paragraph" w:styleId="Rodap">
    <w:name w:val="footer"/>
    <w:basedOn w:val="Normal"/>
    <w:link w:val="RodapChar"/>
    <w:uiPriority w:val="99"/>
    <w:semiHidden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3C0F2A"/>
  </w:style>
  <w:style w:type="paragraph" w:styleId="Textodebalo">
    <w:name w:val="Balloon Text"/>
    <w:basedOn w:val="Normal"/>
    <w:link w:val="TextodebaloChar"/>
    <w:uiPriority w:val="99"/>
    <w:semiHidden/>
    <w:unhideWhenUsed/>
    <w:rsid w:val="003C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0F2A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FB44A7"/>
    <w:rPr>
      <w:rFonts w:ascii="Arial" w:eastAsia="Times New Roman" w:hAnsi="Arial" w:cs="Arial"/>
      <w:b/>
      <w:bCs/>
      <w:i/>
      <w:szCs w:val="24"/>
      <w:lang w:eastAsia="ar-SA"/>
    </w:rPr>
  </w:style>
  <w:style w:type="character" w:customStyle="1" w:styleId="Ttulo7Char">
    <w:name w:val="Título 7 Char"/>
    <w:basedOn w:val="Fontepargpadro"/>
    <w:link w:val="Ttulo7"/>
    <w:rsid w:val="00FB44A7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Corpodetexto">
    <w:name w:val="Body Text"/>
    <w:basedOn w:val="Normal"/>
    <w:link w:val="CorpodetextoChar"/>
    <w:rsid w:val="00FB44A7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FB44A7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ecxmsonormal">
    <w:name w:val="ecxmsonormal"/>
    <w:basedOn w:val="Normal"/>
    <w:rsid w:val="00FB4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107FA8"/>
    <w:pPr>
      <w:spacing w:after="0" w:line="240" w:lineRule="auto"/>
    </w:pPr>
  </w:style>
  <w:style w:type="paragraph" w:styleId="NormalWeb">
    <w:name w:val="Normal (Web)"/>
    <w:basedOn w:val="Normal"/>
    <w:unhideWhenUsed/>
    <w:rsid w:val="00E05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336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Luís Carlos Diesel</cp:lastModifiedBy>
  <cp:revision>7</cp:revision>
  <cp:lastPrinted>2017-11-27T16:46:00Z</cp:lastPrinted>
  <dcterms:created xsi:type="dcterms:W3CDTF">2017-11-27T16:39:00Z</dcterms:created>
  <dcterms:modified xsi:type="dcterms:W3CDTF">2017-11-27T16:48:00Z</dcterms:modified>
</cp:coreProperties>
</file>