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1A8" w:rsidRDefault="004C7E82" w:rsidP="004C7E82">
      <w:pPr>
        <w:pStyle w:val="SemEspaamento"/>
        <w:jc w:val="both"/>
        <w:rPr>
          <w:rFonts w:ascii="Century Gothic" w:hAnsi="Century Gothic" w:cs="Arial"/>
          <w:b/>
          <w:sz w:val="24"/>
          <w:szCs w:val="24"/>
        </w:rPr>
      </w:pPr>
      <w:r w:rsidRPr="004C7E82">
        <w:rPr>
          <w:rFonts w:ascii="Century Gothic" w:hAnsi="Century Gothic"/>
          <w:b/>
          <w:sz w:val="24"/>
          <w:szCs w:val="24"/>
        </w:rPr>
        <w:t xml:space="preserve">PROJETO DE LEI </w:t>
      </w:r>
      <w:r w:rsidRPr="004C7E82">
        <w:rPr>
          <w:rFonts w:ascii="Century Gothic" w:hAnsi="Century Gothic" w:cs="Arial"/>
          <w:b/>
          <w:sz w:val="24"/>
          <w:szCs w:val="24"/>
        </w:rPr>
        <w:t xml:space="preserve">Nº </w:t>
      </w:r>
      <w:r w:rsidR="007D480B">
        <w:rPr>
          <w:rFonts w:ascii="Century Gothic" w:hAnsi="Century Gothic" w:cs="Arial"/>
          <w:b/>
          <w:sz w:val="24"/>
          <w:szCs w:val="24"/>
        </w:rPr>
        <w:t>6</w:t>
      </w:r>
      <w:r w:rsidR="00987030">
        <w:rPr>
          <w:rFonts w:ascii="Century Gothic" w:hAnsi="Century Gothic" w:cs="Arial"/>
          <w:b/>
          <w:sz w:val="24"/>
          <w:szCs w:val="24"/>
        </w:rPr>
        <w:t>7</w:t>
      </w:r>
      <w:r w:rsidRPr="004C7E82">
        <w:rPr>
          <w:rFonts w:ascii="Century Gothic" w:hAnsi="Century Gothic" w:cs="Arial"/>
          <w:b/>
          <w:sz w:val="24"/>
          <w:szCs w:val="24"/>
        </w:rPr>
        <w:t>/2016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  <w:r w:rsidRPr="004C7E82">
        <w:rPr>
          <w:rFonts w:ascii="Century Gothic" w:hAnsi="Century Gothic" w:cs="Arial"/>
          <w:sz w:val="24"/>
          <w:szCs w:val="24"/>
        </w:rPr>
        <w:t xml:space="preserve">Data: </w:t>
      </w:r>
      <w:r w:rsidR="00987030">
        <w:rPr>
          <w:rFonts w:ascii="Century Gothic" w:hAnsi="Century Gothic" w:cs="Arial"/>
          <w:sz w:val="24"/>
          <w:szCs w:val="24"/>
        </w:rPr>
        <w:t>09</w:t>
      </w:r>
      <w:r w:rsidR="007D480B">
        <w:rPr>
          <w:rFonts w:ascii="Century Gothic" w:hAnsi="Century Gothic" w:cs="Arial"/>
          <w:sz w:val="24"/>
          <w:szCs w:val="24"/>
        </w:rPr>
        <w:t xml:space="preserve"> de dezembro</w:t>
      </w:r>
      <w:r w:rsidR="00F31A10">
        <w:rPr>
          <w:rFonts w:ascii="Century Gothic" w:hAnsi="Century Gothic" w:cs="Arial"/>
          <w:sz w:val="24"/>
          <w:szCs w:val="24"/>
        </w:rPr>
        <w:t xml:space="preserve"> </w:t>
      </w:r>
      <w:r w:rsidRPr="004C7E82">
        <w:rPr>
          <w:rFonts w:ascii="Century Gothic" w:hAnsi="Century Gothic" w:cs="Arial"/>
          <w:sz w:val="24"/>
          <w:szCs w:val="24"/>
        </w:rPr>
        <w:t>de 2016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  <w:r w:rsidRPr="004C7E82">
        <w:rPr>
          <w:rFonts w:ascii="Century Gothic" w:hAnsi="Century Gothic"/>
          <w:b/>
          <w:sz w:val="24"/>
          <w:szCs w:val="24"/>
        </w:rPr>
        <w:t>AUTÓGRAFO Nº 0</w:t>
      </w:r>
      <w:r w:rsidR="00A53CCA">
        <w:rPr>
          <w:rFonts w:ascii="Century Gothic" w:hAnsi="Century Gothic"/>
          <w:b/>
          <w:sz w:val="24"/>
          <w:szCs w:val="24"/>
        </w:rPr>
        <w:t>8</w:t>
      </w:r>
      <w:r w:rsidR="00987030">
        <w:rPr>
          <w:rFonts w:ascii="Century Gothic" w:hAnsi="Century Gothic"/>
          <w:b/>
          <w:sz w:val="24"/>
          <w:szCs w:val="24"/>
        </w:rPr>
        <w:t>6</w:t>
      </w:r>
      <w:r w:rsidRPr="004C7E82">
        <w:rPr>
          <w:rFonts w:ascii="Century Gothic" w:hAnsi="Century Gothic"/>
          <w:b/>
          <w:sz w:val="24"/>
          <w:szCs w:val="24"/>
        </w:rPr>
        <w:t>/2016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  <w:r w:rsidRPr="004C7E82">
        <w:rPr>
          <w:rFonts w:ascii="Century Gothic" w:hAnsi="Century Gothic"/>
          <w:sz w:val="24"/>
          <w:szCs w:val="24"/>
        </w:rPr>
        <w:t xml:space="preserve">Data: </w:t>
      </w:r>
      <w:r w:rsidR="00F31A10">
        <w:rPr>
          <w:rFonts w:ascii="Century Gothic" w:hAnsi="Century Gothic"/>
          <w:sz w:val="24"/>
          <w:szCs w:val="24"/>
        </w:rPr>
        <w:t>20</w:t>
      </w:r>
      <w:r w:rsidRPr="004C7E82">
        <w:rPr>
          <w:rFonts w:ascii="Century Gothic" w:hAnsi="Century Gothic"/>
          <w:sz w:val="24"/>
          <w:szCs w:val="24"/>
        </w:rPr>
        <w:t xml:space="preserve"> de dezembro de 2016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4C7E82" w:rsidRPr="004C7E82" w:rsidRDefault="004C7E82" w:rsidP="00660C4D">
      <w:pPr>
        <w:pStyle w:val="SemEspaamento"/>
        <w:ind w:firstLine="1134"/>
        <w:jc w:val="both"/>
        <w:rPr>
          <w:rFonts w:ascii="Century Gothic" w:hAnsi="Century Gothic" w:cs="Arial"/>
          <w:sz w:val="24"/>
          <w:szCs w:val="24"/>
        </w:rPr>
      </w:pPr>
      <w:r w:rsidRPr="004C7E82">
        <w:rPr>
          <w:rFonts w:ascii="Century Gothic" w:hAnsi="Century Gothic" w:cs="Tahoma"/>
          <w:sz w:val="24"/>
          <w:szCs w:val="24"/>
        </w:rPr>
        <w:t xml:space="preserve">A Câmara Municipal de Marechal Cândido Rondon, Estado do Paraná, em sessões ordinária e </w:t>
      </w:r>
      <w:r w:rsidR="007729BD">
        <w:rPr>
          <w:rFonts w:ascii="Century Gothic" w:hAnsi="Century Gothic" w:cs="Tahoma"/>
          <w:sz w:val="24"/>
          <w:szCs w:val="24"/>
        </w:rPr>
        <w:t xml:space="preserve">extraordinária, </w:t>
      </w:r>
      <w:r w:rsidRPr="004C7E82">
        <w:rPr>
          <w:rFonts w:ascii="Century Gothic" w:hAnsi="Century Gothic" w:cs="Tahoma"/>
          <w:sz w:val="24"/>
          <w:szCs w:val="24"/>
        </w:rPr>
        <w:t xml:space="preserve">por </w:t>
      </w:r>
      <w:r w:rsidR="00F31A10">
        <w:rPr>
          <w:rFonts w:ascii="Century Gothic" w:hAnsi="Century Gothic" w:cs="Tahoma"/>
          <w:sz w:val="24"/>
          <w:szCs w:val="24"/>
        </w:rPr>
        <w:t>unanimidade dos presentes</w:t>
      </w:r>
      <w:r w:rsidRPr="004C7E82">
        <w:rPr>
          <w:rFonts w:ascii="Century Gothic" w:hAnsi="Century Gothic" w:cs="Tahoma"/>
          <w:sz w:val="24"/>
          <w:szCs w:val="24"/>
        </w:rPr>
        <w:t>, aprovou</w:t>
      </w:r>
    </w:p>
    <w:p w:rsidR="004C7E82" w:rsidRPr="004C7E82" w:rsidRDefault="00651A98" w:rsidP="00097559">
      <w:pPr>
        <w:pStyle w:val="SemEspaamento"/>
        <w:ind w:left="3969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ACRESCENTA PARÁGRAFO SEXTO NO ART. 4º E ALTERA A REDAÇÃO DO ART. 15 DA LEI MUNICIPAL Nº 4.879, DE 04 DE OUTUBRO DE 2016.</w:t>
      </w:r>
    </w:p>
    <w:p w:rsidR="00141DCA" w:rsidRDefault="00141DCA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EF1947" w:rsidRDefault="00EF1947" w:rsidP="00EF1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EF1947">
        <w:rPr>
          <w:rFonts w:ascii="Century Gothic" w:hAnsi="Century Gothic" w:cs="Century Gothic"/>
          <w:sz w:val="24"/>
          <w:szCs w:val="24"/>
        </w:rPr>
        <w:t xml:space="preserve">Art. 1º - Fica </w:t>
      </w:r>
      <w:r w:rsidR="00651A98">
        <w:rPr>
          <w:rFonts w:ascii="Century Gothic" w:hAnsi="Century Gothic" w:cs="Century Gothic"/>
          <w:sz w:val="24"/>
          <w:szCs w:val="24"/>
        </w:rPr>
        <w:t>acrescentado parágrafo sexto no art. 4º da Lei Municipal nº 4.879/2016, com a seguinte redação:</w:t>
      </w:r>
    </w:p>
    <w:p w:rsidR="00651A98" w:rsidRDefault="00651A98" w:rsidP="00EF1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651A98" w:rsidRDefault="00651A98" w:rsidP="00EF1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 w:cs="Century Gothic"/>
          <w:sz w:val="24"/>
          <w:szCs w:val="24"/>
        </w:rPr>
        <w:t>“Art. 4º - (...)</w:t>
      </w:r>
    </w:p>
    <w:p w:rsidR="00651A98" w:rsidRPr="00651A98" w:rsidRDefault="00651A98" w:rsidP="00EF1947">
      <w:pPr>
        <w:pStyle w:val="SemEspaamento"/>
        <w:ind w:firstLine="1134"/>
        <w:jc w:val="both"/>
        <w:rPr>
          <w:rFonts w:ascii="Century Gothic" w:hAnsi="Century Gothic" w:cs="Century Gothic"/>
          <w:i/>
          <w:sz w:val="24"/>
          <w:szCs w:val="24"/>
        </w:rPr>
      </w:pPr>
      <w:r w:rsidRPr="00651A98">
        <w:rPr>
          <w:rFonts w:ascii="Century Gothic" w:hAnsi="Century Gothic" w:cs="Century Gothic"/>
          <w:i/>
          <w:sz w:val="24"/>
          <w:szCs w:val="24"/>
        </w:rPr>
        <w:t>(...)</w:t>
      </w:r>
    </w:p>
    <w:p w:rsidR="00651A98" w:rsidRPr="00651A98" w:rsidRDefault="00651A98" w:rsidP="00EF1947">
      <w:pPr>
        <w:pStyle w:val="SemEspaamento"/>
        <w:ind w:firstLine="1134"/>
        <w:jc w:val="both"/>
        <w:rPr>
          <w:rFonts w:ascii="Century Gothic" w:hAnsi="Century Gothic" w:cs="Century Gothic"/>
          <w:i/>
          <w:sz w:val="24"/>
          <w:szCs w:val="24"/>
        </w:rPr>
      </w:pPr>
      <w:r w:rsidRPr="00651A98">
        <w:rPr>
          <w:rFonts w:ascii="Century Gothic" w:hAnsi="Century Gothic" w:cs="Century Gothic"/>
          <w:i/>
          <w:sz w:val="24"/>
          <w:szCs w:val="24"/>
        </w:rPr>
        <w:t>§ 6º - Excepcionalmente, nas hipóteses de urgência, emergência, transferência de paciente ou compromisso para o qual comprovadamente não for possível programar a saída com a antecedência de 48h de que trata o parágrafo anterior, a proposta de diária será encaminhada acompanhada de justificativa de tal condição, seguindo-se os demais trâmites legais”.</w:t>
      </w:r>
    </w:p>
    <w:p w:rsidR="00651A98" w:rsidRDefault="00651A98" w:rsidP="00EF1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651A98" w:rsidRDefault="00651A98" w:rsidP="00EF1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 w:cs="Century Gothic"/>
          <w:sz w:val="24"/>
          <w:szCs w:val="24"/>
        </w:rPr>
        <w:t>Art. 2º - Fica alterado o art. 15, passando a vigorar com a seguinte redação:</w:t>
      </w:r>
    </w:p>
    <w:p w:rsidR="00651A98" w:rsidRDefault="00651A98" w:rsidP="00EF1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651A98" w:rsidRPr="00651A98" w:rsidRDefault="00651A98" w:rsidP="00EF1947">
      <w:pPr>
        <w:pStyle w:val="SemEspaamento"/>
        <w:ind w:firstLine="1134"/>
        <w:jc w:val="both"/>
        <w:rPr>
          <w:rFonts w:ascii="Century Gothic" w:hAnsi="Century Gothic" w:cs="Century Gothic"/>
          <w:i/>
          <w:sz w:val="24"/>
          <w:szCs w:val="24"/>
        </w:rPr>
      </w:pPr>
      <w:r w:rsidRPr="00651A98">
        <w:rPr>
          <w:rFonts w:ascii="Century Gothic" w:hAnsi="Century Gothic" w:cs="Century Gothic"/>
          <w:i/>
          <w:sz w:val="24"/>
          <w:szCs w:val="24"/>
        </w:rPr>
        <w:t>“Art. 15 – Excepcionalmente, mediante justificativa, as viagens poderão ocorrer através do Sistema de Adiantamento para Viagens, quando restar comprovado documentalmente que é situação emergencial e que não houve a possibilidade de se seguir os trâmites legais da diária ou de se resolver a situação pela regra do art. 4º, parágrafo sexto, desta Lei”.</w:t>
      </w:r>
    </w:p>
    <w:p w:rsidR="00EF1947" w:rsidRPr="00651A98" w:rsidRDefault="00EF1947" w:rsidP="00EF1947">
      <w:pPr>
        <w:pStyle w:val="SemEspaamento"/>
        <w:ind w:firstLine="1134"/>
        <w:jc w:val="both"/>
        <w:rPr>
          <w:rFonts w:ascii="Century Gothic" w:hAnsi="Century Gothic" w:cs="Century Gothic"/>
          <w:i/>
          <w:sz w:val="24"/>
          <w:szCs w:val="24"/>
        </w:rPr>
      </w:pPr>
    </w:p>
    <w:p w:rsidR="007D480B" w:rsidRDefault="00EF1947" w:rsidP="00EF1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EF1947">
        <w:rPr>
          <w:rFonts w:ascii="Century Gothic" w:hAnsi="Century Gothic" w:cs="Century Gothic"/>
          <w:sz w:val="24"/>
          <w:szCs w:val="24"/>
        </w:rPr>
        <w:t xml:space="preserve">Art.  </w:t>
      </w:r>
      <w:r w:rsidR="00651A98">
        <w:rPr>
          <w:rFonts w:ascii="Century Gothic" w:hAnsi="Century Gothic" w:cs="Century Gothic"/>
          <w:sz w:val="24"/>
          <w:szCs w:val="24"/>
        </w:rPr>
        <w:t>3</w:t>
      </w:r>
      <w:r w:rsidRPr="00EF1947">
        <w:rPr>
          <w:rFonts w:ascii="Century Gothic" w:hAnsi="Century Gothic" w:cs="Century Gothic"/>
          <w:sz w:val="24"/>
          <w:szCs w:val="24"/>
        </w:rPr>
        <w:t>º - Esta Lei entra</w:t>
      </w:r>
      <w:r w:rsidR="00651A98">
        <w:rPr>
          <w:rFonts w:ascii="Century Gothic" w:hAnsi="Century Gothic" w:cs="Century Gothic"/>
          <w:sz w:val="24"/>
          <w:szCs w:val="24"/>
        </w:rPr>
        <w:t xml:space="preserve">rá </w:t>
      </w:r>
      <w:r w:rsidRPr="00EF1947">
        <w:rPr>
          <w:rFonts w:ascii="Century Gothic" w:hAnsi="Century Gothic" w:cs="Century Gothic"/>
          <w:sz w:val="24"/>
          <w:szCs w:val="24"/>
        </w:rPr>
        <w:t>em vigor na data de sua publicação</w:t>
      </w:r>
      <w:r w:rsidR="00651A98">
        <w:rPr>
          <w:rFonts w:ascii="Century Gothic" w:hAnsi="Century Gothic" w:cs="Century Gothic"/>
          <w:sz w:val="24"/>
          <w:szCs w:val="24"/>
        </w:rPr>
        <w:t>, revogadas as disposições em contrário</w:t>
      </w:r>
      <w:r w:rsidRPr="00EF1947">
        <w:rPr>
          <w:rFonts w:ascii="Century Gothic" w:hAnsi="Century Gothic" w:cs="Century Gothic"/>
          <w:sz w:val="24"/>
          <w:szCs w:val="24"/>
        </w:rPr>
        <w:t>.</w:t>
      </w:r>
    </w:p>
    <w:p w:rsidR="00A60037" w:rsidRDefault="00A60037" w:rsidP="004C7E82">
      <w:pPr>
        <w:pStyle w:val="SemEspaamento"/>
        <w:ind w:firstLine="1134"/>
        <w:jc w:val="both"/>
        <w:rPr>
          <w:rFonts w:ascii="Century Gothic" w:hAnsi="Century Gothic" w:cs="Arial"/>
          <w:bCs/>
          <w:sz w:val="24"/>
          <w:szCs w:val="24"/>
        </w:rPr>
      </w:pPr>
    </w:p>
    <w:p w:rsidR="00EF1947" w:rsidRDefault="00EF1947" w:rsidP="004C7E82">
      <w:pPr>
        <w:pStyle w:val="SemEspaamento"/>
        <w:ind w:firstLine="1134"/>
        <w:jc w:val="both"/>
        <w:rPr>
          <w:rFonts w:ascii="Century Gothic" w:hAnsi="Century Gothic" w:cs="Arial"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ind w:firstLine="1134"/>
        <w:jc w:val="both"/>
        <w:rPr>
          <w:rFonts w:ascii="Century Gothic" w:hAnsi="Century Gothic" w:cs="Arial"/>
          <w:bCs/>
          <w:sz w:val="24"/>
          <w:szCs w:val="24"/>
        </w:rPr>
      </w:pPr>
      <w:r w:rsidRPr="004C7E82">
        <w:rPr>
          <w:rFonts w:ascii="Century Gothic" w:hAnsi="Century Gothic" w:cs="Arial"/>
          <w:bCs/>
          <w:sz w:val="24"/>
          <w:szCs w:val="24"/>
        </w:rPr>
        <w:t xml:space="preserve">GABINETE DO PRESIDENTE, em </w:t>
      </w:r>
      <w:r w:rsidR="00F31A10">
        <w:rPr>
          <w:rFonts w:ascii="Century Gothic" w:hAnsi="Century Gothic" w:cs="Arial"/>
          <w:bCs/>
          <w:sz w:val="24"/>
          <w:szCs w:val="24"/>
        </w:rPr>
        <w:t>20</w:t>
      </w:r>
      <w:r w:rsidRPr="004C7E82">
        <w:rPr>
          <w:rFonts w:ascii="Century Gothic" w:hAnsi="Century Gothic" w:cs="Arial"/>
          <w:bCs/>
          <w:sz w:val="24"/>
          <w:szCs w:val="24"/>
        </w:rPr>
        <w:t xml:space="preserve"> de dezembro de 2016.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4C7E82">
        <w:rPr>
          <w:rFonts w:ascii="Century Gothic" w:hAnsi="Century Gothic" w:cs="Arial"/>
          <w:b/>
          <w:bCs/>
          <w:sz w:val="24"/>
          <w:szCs w:val="24"/>
        </w:rPr>
        <w:t>JOÃO MARCOS GOMES</w:t>
      </w:r>
    </w:p>
    <w:p w:rsidR="004C7E82" w:rsidRPr="004C7E82" w:rsidRDefault="004C7E82" w:rsidP="004C7E82">
      <w:pPr>
        <w:pStyle w:val="SemEspaamento"/>
        <w:jc w:val="center"/>
        <w:rPr>
          <w:rFonts w:ascii="Century Gothic" w:hAnsi="Century Gothic" w:cs="Century Gothic"/>
          <w:sz w:val="24"/>
          <w:szCs w:val="24"/>
        </w:rPr>
      </w:pPr>
      <w:r w:rsidRPr="004C7E82">
        <w:rPr>
          <w:rFonts w:ascii="Century Gothic" w:hAnsi="Century Gothic" w:cs="Arial"/>
          <w:bCs/>
          <w:sz w:val="24"/>
          <w:szCs w:val="24"/>
        </w:rPr>
        <w:t>Presidente</w:t>
      </w:r>
      <w:bookmarkStart w:id="0" w:name="_GoBack"/>
      <w:bookmarkEnd w:id="0"/>
    </w:p>
    <w:sectPr w:rsidR="004C7E82" w:rsidRPr="004C7E82" w:rsidSect="00107FA8">
      <w:headerReference w:type="default" r:id="rId7"/>
      <w:footerReference w:type="default" r:id="rId8"/>
      <w:pgSz w:w="11906" w:h="16838"/>
      <w:pgMar w:top="226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559E" w:rsidRDefault="00E2559E" w:rsidP="003C0F2A">
      <w:pPr>
        <w:spacing w:after="0" w:line="240" w:lineRule="auto"/>
      </w:pPr>
      <w:r>
        <w:separator/>
      </w:r>
    </w:p>
  </w:endnote>
  <w:endnote w:type="continuationSeparator" w:id="0">
    <w:p w:rsidR="00E2559E" w:rsidRDefault="00E2559E" w:rsidP="003C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Default="007229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24765</wp:posOffset>
          </wp:positionV>
          <wp:extent cx="7200265" cy="371475"/>
          <wp:effectExtent l="19050" t="0" r="635" b="0"/>
          <wp:wrapNone/>
          <wp:docPr id="5" name="Imagem 4" descr="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559E" w:rsidRDefault="00E2559E" w:rsidP="003C0F2A">
      <w:pPr>
        <w:spacing w:after="0" w:line="240" w:lineRule="auto"/>
      </w:pPr>
      <w:r>
        <w:separator/>
      </w:r>
    </w:p>
  </w:footnote>
  <w:footnote w:type="continuationSeparator" w:id="0">
    <w:p w:rsidR="00E2559E" w:rsidRDefault="00E2559E" w:rsidP="003C0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Pr="00EC1AAF" w:rsidRDefault="00EC1AAF" w:rsidP="00EC1AA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-163830</wp:posOffset>
          </wp:positionV>
          <wp:extent cx="7200265" cy="1114425"/>
          <wp:effectExtent l="19050" t="0" r="635" b="0"/>
          <wp:wrapNone/>
          <wp:docPr id="4" name="Imagem 3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1114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F2A"/>
    <w:rsid w:val="00053947"/>
    <w:rsid w:val="00097559"/>
    <w:rsid w:val="000C73A6"/>
    <w:rsid w:val="00107FA8"/>
    <w:rsid w:val="001234F4"/>
    <w:rsid w:val="00141DCA"/>
    <w:rsid w:val="00185F03"/>
    <w:rsid w:val="00320E21"/>
    <w:rsid w:val="003C026D"/>
    <w:rsid w:val="003C0F2A"/>
    <w:rsid w:val="00423E8E"/>
    <w:rsid w:val="0047261A"/>
    <w:rsid w:val="004A7754"/>
    <w:rsid w:val="004B0819"/>
    <w:rsid w:val="004B7026"/>
    <w:rsid w:val="004B7DE2"/>
    <w:rsid w:val="004C7E82"/>
    <w:rsid w:val="004D7588"/>
    <w:rsid w:val="004F21A8"/>
    <w:rsid w:val="004F678C"/>
    <w:rsid w:val="00520485"/>
    <w:rsid w:val="00545E81"/>
    <w:rsid w:val="00557032"/>
    <w:rsid w:val="005E2E9E"/>
    <w:rsid w:val="00610656"/>
    <w:rsid w:val="00651A98"/>
    <w:rsid w:val="00660C4D"/>
    <w:rsid w:val="00665D62"/>
    <w:rsid w:val="006F4917"/>
    <w:rsid w:val="00722952"/>
    <w:rsid w:val="007729BD"/>
    <w:rsid w:val="007D480B"/>
    <w:rsid w:val="007F2B4D"/>
    <w:rsid w:val="008673BD"/>
    <w:rsid w:val="008968B9"/>
    <w:rsid w:val="00947A7C"/>
    <w:rsid w:val="00953D70"/>
    <w:rsid w:val="00987030"/>
    <w:rsid w:val="009C46F7"/>
    <w:rsid w:val="009E48AB"/>
    <w:rsid w:val="009F5BCA"/>
    <w:rsid w:val="00A42075"/>
    <w:rsid w:val="00A53CCA"/>
    <w:rsid w:val="00A60037"/>
    <w:rsid w:val="00A94751"/>
    <w:rsid w:val="00AA41B7"/>
    <w:rsid w:val="00B44C63"/>
    <w:rsid w:val="00B87CFD"/>
    <w:rsid w:val="00BC5566"/>
    <w:rsid w:val="00BE2004"/>
    <w:rsid w:val="00C66035"/>
    <w:rsid w:val="00CA0169"/>
    <w:rsid w:val="00CE2057"/>
    <w:rsid w:val="00CE57DB"/>
    <w:rsid w:val="00D83FC3"/>
    <w:rsid w:val="00D9027B"/>
    <w:rsid w:val="00DC091F"/>
    <w:rsid w:val="00E23BA3"/>
    <w:rsid w:val="00E2559E"/>
    <w:rsid w:val="00EC1AAF"/>
    <w:rsid w:val="00ED19B8"/>
    <w:rsid w:val="00EF1947"/>
    <w:rsid w:val="00F276E3"/>
    <w:rsid w:val="00F31A10"/>
    <w:rsid w:val="00FB44A7"/>
    <w:rsid w:val="00FC6CC8"/>
    <w:rsid w:val="00FD76A9"/>
    <w:rsid w:val="00FE6045"/>
    <w:rsid w:val="00FE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987706-A34F-4139-829E-D88D3E58D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656"/>
  </w:style>
  <w:style w:type="paragraph" w:styleId="Ttulo1">
    <w:name w:val="heading 1"/>
    <w:basedOn w:val="Normal"/>
    <w:next w:val="Normal"/>
    <w:link w:val="Ttulo1Char"/>
    <w:qFormat/>
    <w:rsid w:val="00FB44A7"/>
    <w:pPr>
      <w:keepNext/>
      <w:suppressAutoHyphens/>
      <w:spacing w:after="0" w:line="240" w:lineRule="auto"/>
      <w:jc w:val="right"/>
      <w:outlineLvl w:val="0"/>
    </w:pPr>
    <w:rPr>
      <w:rFonts w:ascii="Arial" w:eastAsia="Times New Roman" w:hAnsi="Arial" w:cs="Arial"/>
      <w:b/>
      <w:bCs/>
      <w:i/>
      <w:szCs w:val="24"/>
      <w:lang w:eastAsia="ar-SA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C7E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44A7"/>
    <w:pPr>
      <w:keepNext/>
      <w:tabs>
        <w:tab w:val="left" w:pos="26936"/>
      </w:tabs>
      <w:suppressAutoHyphens/>
      <w:spacing w:after="0" w:line="240" w:lineRule="auto"/>
      <w:ind w:left="5323" w:hanging="360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C0F2A"/>
  </w:style>
  <w:style w:type="paragraph" w:styleId="Rodap">
    <w:name w:val="footer"/>
    <w:basedOn w:val="Normal"/>
    <w:link w:val="Rodap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C0F2A"/>
  </w:style>
  <w:style w:type="paragraph" w:styleId="Textodebalo">
    <w:name w:val="Balloon Text"/>
    <w:basedOn w:val="Normal"/>
    <w:link w:val="TextodebaloChar"/>
    <w:uiPriority w:val="99"/>
    <w:semiHidden/>
    <w:unhideWhenUsed/>
    <w:rsid w:val="003C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0F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FB44A7"/>
    <w:rPr>
      <w:rFonts w:ascii="Arial" w:eastAsia="Times New Roman" w:hAnsi="Arial" w:cs="Arial"/>
      <w:b/>
      <w:bCs/>
      <w:i/>
      <w:szCs w:val="24"/>
      <w:lang w:eastAsia="ar-SA"/>
    </w:rPr>
  </w:style>
  <w:style w:type="character" w:customStyle="1" w:styleId="Ttulo7Char">
    <w:name w:val="Título 7 Char"/>
    <w:basedOn w:val="Fontepargpadro"/>
    <w:link w:val="Ttulo7"/>
    <w:rsid w:val="00FB44A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Corpodetexto">
    <w:name w:val="Body Text"/>
    <w:basedOn w:val="Normal"/>
    <w:link w:val="CorpodetextoChar"/>
    <w:rsid w:val="00FB44A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FB44A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ecxmsonormal">
    <w:name w:val="ecxmsonormal"/>
    <w:basedOn w:val="Normal"/>
    <w:rsid w:val="00FB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107FA8"/>
    <w:pPr>
      <w:spacing w:after="0" w:line="240" w:lineRule="auto"/>
    </w:pPr>
  </w:style>
  <w:style w:type="paragraph" w:customStyle="1" w:styleId="Recuodecorpodetexto22">
    <w:name w:val="Recuo de corpo de texto 22"/>
    <w:basedOn w:val="Normal"/>
    <w:rsid w:val="004C7E82"/>
    <w:pPr>
      <w:widowControl w:val="0"/>
      <w:tabs>
        <w:tab w:val="left" w:pos="9214"/>
      </w:tabs>
      <w:suppressAutoHyphens/>
      <w:overflowPunct w:val="0"/>
      <w:autoSpaceDE w:val="0"/>
      <w:spacing w:after="0" w:line="240" w:lineRule="auto"/>
      <w:ind w:right="28" w:firstLine="1418"/>
      <w:jc w:val="both"/>
      <w:textAlignment w:val="baseline"/>
    </w:pPr>
    <w:rPr>
      <w:rFonts w:ascii="Century Gothic" w:eastAsia="Lucida Sans Unicode" w:hAnsi="Century Gothic" w:cs="Century Gothic"/>
      <w:kern w:val="1"/>
      <w:szCs w:val="20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rsid w:val="004C7E8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231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Luis Carlos Diesel</cp:lastModifiedBy>
  <cp:revision>5</cp:revision>
  <cp:lastPrinted>2016-12-20T18:01:00Z</cp:lastPrinted>
  <dcterms:created xsi:type="dcterms:W3CDTF">2016-12-20T18:31:00Z</dcterms:created>
  <dcterms:modified xsi:type="dcterms:W3CDTF">2016-12-20T18:43:00Z</dcterms:modified>
</cp:coreProperties>
</file>