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611" w:rsidRPr="00C810A0" w:rsidRDefault="00E05611" w:rsidP="006D787F">
      <w:pPr>
        <w:pStyle w:val="SemEspaamento"/>
        <w:ind w:right="-2"/>
        <w:jc w:val="both"/>
        <w:rPr>
          <w:rFonts w:ascii="Century Gothic" w:hAnsi="Century Gothic"/>
          <w:b/>
          <w:sz w:val="24"/>
          <w:szCs w:val="24"/>
        </w:rPr>
      </w:pPr>
      <w:r w:rsidRPr="00C810A0">
        <w:rPr>
          <w:rFonts w:ascii="Century Gothic" w:hAnsi="Century Gothic"/>
          <w:b/>
          <w:sz w:val="24"/>
          <w:szCs w:val="24"/>
        </w:rPr>
        <w:t xml:space="preserve">PROJETO DE LEI Nº 051/2016 </w:t>
      </w:r>
    </w:p>
    <w:p w:rsidR="00E05611" w:rsidRPr="00C810A0" w:rsidRDefault="00E05611" w:rsidP="006D787F">
      <w:pPr>
        <w:pStyle w:val="SemEspaamento"/>
        <w:ind w:right="-2"/>
        <w:jc w:val="both"/>
        <w:rPr>
          <w:rFonts w:ascii="Century Gothic" w:hAnsi="Century Gothic"/>
          <w:sz w:val="24"/>
          <w:szCs w:val="24"/>
        </w:rPr>
      </w:pPr>
      <w:r w:rsidRPr="00C810A0">
        <w:rPr>
          <w:rFonts w:ascii="Century Gothic" w:hAnsi="Century Gothic"/>
          <w:sz w:val="24"/>
          <w:szCs w:val="24"/>
        </w:rPr>
        <w:t>Data: 03 de outubro de 2016</w:t>
      </w:r>
    </w:p>
    <w:p w:rsidR="00E05611" w:rsidRPr="00C810A0" w:rsidRDefault="00E05611" w:rsidP="006D787F">
      <w:pPr>
        <w:pStyle w:val="SemEspaamento"/>
        <w:ind w:right="-2"/>
        <w:jc w:val="both"/>
        <w:rPr>
          <w:rFonts w:ascii="Century Gothic" w:hAnsi="Century Gothic"/>
          <w:b/>
          <w:sz w:val="24"/>
          <w:szCs w:val="24"/>
        </w:rPr>
      </w:pPr>
    </w:p>
    <w:p w:rsidR="00E05611" w:rsidRPr="00C810A0" w:rsidRDefault="00E05611" w:rsidP="006D787F">
      <w:pPr>
        <w:pStyle w:val="SemEspaamento"/>
        <w:ind w:right="-2"/>
        <w:jc w:val="both"/>
        <w:rPr>
          <w:rFonts w:ascii="Century Gothic" w:hAnsi="Century Gothic"/>
          <w:b/>
          <w:sz w:val="24"/>
          <w:szCs w:val="24"/>
        </w:rPr>
      </w:pPr>
      <w:r w:rsidRPr="00C810A0">
        <w:rPr>
          <w:rFonts w:ascii="Century Gothic" w:hAnsi="Century Gothic"/>
          <w:b/>
          <w:sz w:val="24"/>
          <w:szCs w:val="24"/>
        </w:rPr>
        <w:t>Emenda Nº 0</w:t>
      </w:r>
      <w:r w:rsidR="00C810A0">
        <w:rPr>
          <w:rFonts w:ascii="Century Gothic" w:hAnsi="Century Gothic"/>
          <w:b/>
          <w:sz w:val="24"/>
          <w:szCs w:val="24"/>
        </w:rPr>
        <w:t>5</w:t>
      </w:r>
    </w:p>
    <w:p w:rsidR="00E05611" w:rsidRPr="00C810A0" w:rsidRDefault="00E05611" w:rsidP="006D787F">
      <w:pPr>
        <w:pStyle w:val="SemEspaamento"/>
        <w:ind w:right="-2"/>
        <w:jc w:val="both"/>
        <w:rPr>
          <w:rFonts w:ascii="Century Gothic" w:hAnsi="Century Gothic"/>
          <w:sz w:val="24"/>
          <w:szCs w:val="24"/>
        </w:rPr>
      </w:pPr>
      <w:r w:rsidRPr="00C810A0">
        <w:rPr>
          <w:rFonts w:ascii="Century Gothic" w:hAnsi="Century Gothic"/>
          <w:sz w:val="24"/>
          <w:szCs w:val="24"/>
        </w:rPr>
        <w:t xml:space="preserve">Data: </w:t>
      </w:r>
      <w:r w:rsidR="001C37D1">
        <w:rPr>
          <w:rFonts w:ascii="Century Gothic" w:hAnsi="Century Gothic"/>
          <w:sz w:val="24"/>
          <w:szCs w:val="24"/>
        </w:rPr>
        <w:t>07 de dezembro</w:t>
      </w:r>
      <w:bookmarkStart w:id="0" w:name="_GoBack"/>
      <w:bookmarkEnd w:id="0"/>
      <w:r w:rsidRPr="00C810A0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C810A0">
        <w:rPr>
          <w:rFonts w:ascii="Century Gothic" w:hAnsi="Century Gothic"/>
          <w:sz w:val="24"/>
          <w:szCs w:val="24"/>
        </w:rPr>
        <w:t>de</w:t>
      </w:r>
      <w:proofErr w:type="spellEnd"/>
      <w:r w:rsidRPr="00C810A0">
        <w:rPr>
          <w:rFonts w:ascii="Century Gothic" w:hAnsi="Century Gothic"/>
          <w:sz w:val="24"/>
          <w:szCs w:val="24"/>
        </w:rPr>
        <w:t xml:space="preserve"> 2016</w:t>
      </w:r>
    </w:p>
    <w:p w:rsidR="00E05611" w:rsidRPr="00C810A0" w:rsidRDefault="00E05611" w:rsidP="006D787F">
      <w:pPr>
        <w:pStyle w:val="SemEspaamento"/>
        <w:tabs>
          <w:tab w:val="left" w:pos="5103"/>
        </w:tabs>
        <w:ind w:right="-2"/>
        <w:jc w:val="both"/>
        <w:rPr>
          <w:rFonts w:ascii="Century Gothic" w:hAnsi="Century Gothic"/>
          <w:b/>
          <w:sz w:val="24"/>
          <w:szCs w:val="24"/>
        </w:rPr>
      </w:pPr>
    </w:p>
    <w:p w:rsidR="00E05611" w:rsidRPr="00C810A0" w:rsidRDefault="00E05611" w:rsidP="006D787F">
      <w:pPr>
        <w:pStyle w:val="SemEspaamento"/>
        <w:tabs>
          <w:tab w:val="left" w:pos="5103"/>
        </w:tabs>
        <w:ind w:left="4536" w:right="-2"/>
        <w:jc w:val="both"/>
        <w:rPr>
          <w:rFonts w:ascii="Century Gothic" w:hAnsi="Century Gothic"/>
          <w:sz w:val="24"/>
          <w:szCs w:val="24"/>
        </w:rPr>
      </w:pPr>
      <w:r w:rsidRPr="00C810A0">
        <w:rPr>
          <w:rFonts w:ascii="Century Gothic" w:hAnsi="Century Gothic"/>
          <w:b/>
          <w:sz w:val="24"/>
          <w:szCs w:val="24"/>
        </w:rPr>
        <w:t xml:space="preserve">Ementa: altera </w:t>
      </w:r>
      <w:r w:rsidR="00C30A55" w:rsidRPr="00C810A0">
        <w:rPr>
          <w:rFonts w:ascii="Century Gothic" w:hAnsi="Century Gothic"/>
          <w:b/>
          <w:sz w:val="24"/>
          <w:szCs w:val="24"/>
        </w:rPr>
        <w:t xml:space="preserve">o </w:t>
      </w:r>
      <w:r w:rsidRPr="00C810A0">
        <w:rPr>
          <w:rFonts w:ascii="Century Gothic" w:hAnsi="Century Gothic"/>
          <w:b/>
          <w:sz w:val="24"/>
          <w:szCs w:val="24"/>
        </w:rPr>
        <w:t>Projeto de Lei nº 051/2016, do Executivo Municipal.</w:t>
      </w:r>
    </w:p>
    <w:p w:rsidR="00E05611" w:rsidRPr="00C810A0" w:rsidRDefault="00E05611" w:rsidP="006D787F">
      <w:pPr>
        <w:pStyle w:val="SemEspaamento"/>
        <w:ind w:right="-2" w:firstLine="1134"/>
        <w:jc w:val="both"/>
        <w:rPr>
          <w:rFonts w:ascii="Century Gothic" w:hAnsi="Century Gothic"/>
          <w:sz w:val="24"/>
          <w:szCs w:val="24"/>
        </w:rPr>
      </w:pPr>
    </w:p>
    <w:p w:rsidR="00134566" w:rsidRPr="00C810A0" w:rsidRDefault="00134566" w:rsidP="00134566">
      <w:pPr>
        <w:tabs>
          <w:tab w:val="left" w:pos="709"/>
        </w:tabs>
        <w:jc w:val="both"/>
        <w:rPr>
          <w:rFonts w:ascii="Century Gothic" w:hAnsi="Century Gothic"/>
          <w:bCs/>
          <w:sz w:val="24"/>
          <w:szCs w:val="24"/>
        </w:rPr>
      </w:pPr>
      <w:r w:rsidRPr="00C810A0">
        <w:rPr>
          <w:rFonts w:ascii="Century Gothic" w:hAnsi="Century Gothic"/>
          <w:bCs/>
          <w:sz w:val="24"/>
          <w:szCs w:val="24"/>
        </w:rPr>
        <w:t>O</w:t>
      </w:r>
      <w:r w:rsidR="00C810A0">
        <w:rPr>
          <w:rFonts w:ascii="Century Gothic" w:hAnsi="Century Gothic"/>
          <w:bCs/>
          <w:sz w:val="24"/>
          <w:szCs w:val="24"/>
        </w:rPr>
        <w:t>s</w:t>
      </w:r>
      <w:r w:rsidRPr="00C810A0">
        <w:rPr>
          <w:rFonts w:ascii="Century Gothic" w:hAnsi="Century Gothic"/>
          <w:bCs/>
          <w:sz w:val="24"/>
          <w:szCs w:val="24"/>
        </w:rPr>
        <w:t xml:space="preserve"> Vereador</w:t>
      </w:r>
      <w:r w:rsidR="00C810A0">
        <w:rPr>
          <w:rFonts w:ascii="Century Gothic" w:hAnsi="Century Gothic"/>
          <w:bCs/>
          <w:sz w:val="24"/>
          <w:szCs w:val="24"/>
        </w:rPr>
        <w:t>es</w:t>
      </w:r>
      <w:r w:rsidRPr="00C810A0">
        <w:rPr>
          <w:rFonts w:ascii="Century Gothic" w:hAnsi="Century Gothic"/>
          <w:bCs/>
          <w:sz w:val="24"/>
          <w:szCs w:val="24"/>
        </w:rPr>
        <w:t xml:space="preserve"> que abaixo subscreve</w:t>
      </w:r>
      <w:r w:rsidR="00C810A0">
        <w:rPr>
          <w:rFonts w:ascii="Century Gothic" w:hAnsi="Century Gothic"/>
          <w:bCs/>
          <w:sz w:val="24"/>
          <w:szCs w:val="24"/>
        </w:rPr>
        <w:t>m</w:t>
      </w:r>
      <w:r w:rsidRPr="00C810A0">
        <w:rPr>
          <w:rFonts w:ascii="Century Gothic" w:hAnsi="Century Gothic"/>
          <w:bCs/>
          <w:sz w:val="24"/>
          <w:szCs w:val="24"/>
        </w:rPr>
        <w:t>, no uso de suas atribuições legais, utilizando-se do que preceitua o artigo 172, incisos IV, do Regimento Interno desta Casa de Leis, apresenta</w:t>
      </w:r>
      <w:r w:rsidR="00C810A0">
        <w:rPr>
          <w:rFonts w:ascii="Century Gothic" w:hAnsi="Century Gothic"/>
          <w:bCs/>
          <w:sz w:val="24"/>
          <w:szCs w:val="24"/>
        </w:rPr>
        <w:t>m</w:t>
      </w:r>
      <w:r w:rsidRPr="00C810A0">
        <w:rPr>
          <w:rFonts w:ascii="Century Gothic" w:hAnsi="Century Gothic"/>
          <w:bCs/>
          <w:sz w:val="24"/>
          <w:szCs w:val="24"/>
        </w:rPr>
        <w:t xml:space="preserve"> a seguinte emenda modificativa ao Projeto de Lei nº 051/2016, do Executivo Municipal:</w:t>
      </w:r>
    </w:p>
    <w:p w:rsidR="00134566" w:rsidRPr="00C810A0" w:rsidRDefault="00134566" w:rsidP="00134566">
      <w:pPr>
        <w:pStyle w:val="SemEspaamento"/>
        <w:ind w:right="-2" w:firstLine="1134"/>
        <w:jc w:val="both"/>
        <w:rPr>
          <w:rFonts w:ascii="Century Gothic" w:hAnsi="Century Gothic"/>
          <w:sz w:val="24"/>
          <w:szCs w:val="24"/>
        </w:rPr>
      </w:pPr>
      <w:r w:rsidRPr="00C810A0">
        <w:rPr>
          <w:rFonts w:ascii="Century Gothic" w:hAnsi="Century Gothic"/>
          <w:sz w:val="24"/>
          <w:szCs w:val="24"/>
        </w:rPr>
        <w:t>“A Câmara Municipal de Marechal Cândido Rondon, Estado do Paraná, aprovou a seguinte Lei:</w:t>
      </w:r>
    </w:p>
    <w:p w:rsidR="00134566" w:rsidRPr="00C810A0" w:rsidRDefault="00134566" w:rsidP="00134566">
      <w:pPr>
        <w:pStyle w:val="SemEspaamento"/>
        <w:ind w:right="565" w:firstLine="1134"/>
        <w:jc w:val="both"/>
        <w:rPr>
          <w:rFonts w:ascii="Century Gothic" w:hAnsi="Century Gothic"/>
          <w:sz w:val="24"/>
          <w:szCs w:val="24"/>
        </w:rPr>
      </w:pPr>
    </w:p>
    <w:p w:rsidR="00134566" w:rsidRPr="00C810A0" w:rsidRDefault="00134566" w:rsidP="00134566">
      <w:pPr>
        <w:tabs>
          <w:tab w:val="left" w:pos="709"/>
        </w:tabs>
        <w:jc w:val="both"/>
        <w:rPr>
          <w:rFonts w:ascii="Century Gothic" w:hAnsi="Century Gothic"/>
          <w:sz w:val="24"/>
          <w:szCs w:val="24"/>
        </w:rPr>
      </w:pPr>
      <w:r w:rsidRPr="00C810A0">
        <w:rPr>
          <w:rFonts w:ascii="Century Gothic" w:hAnsi="Century Gothic"/>
          <w:b/>
          <w:sz w:val="24"/>
          <w:szCs w:val="24"/>
        </w:rPr>
        <w:t>Reduz</w:t>
      </w:r>
      <w:r w:rsidRPr="00C810A0">
        <w:rPr>
          <w:rFonts w:ascii="Century Gothic" w:hAnsi="Century Gothic"/>
          <w:sz w:val="24"/>
          <w:szCs w:val="24"/>
        </w:rPr>
        <w:t xml:space="preserve"> a despesa nas seguintes ações e elementos:</w:t>
      </w:r>
    </w:p>
    <w:p w:rsidR="00134566" w:rsidRPr="00C810A0" w:rsidRDefault="00134566" w:rsidP="00134566">
      <w:pPr>
        <w:jc w:val="both"/>
        <w:rPr>
          <w:rFonts w:ascii="Century Gothic" w:hAnsi="Century Gothic"/>
          <w:b/>
          <w:sz w:val="24"/>
          <w:szCs w:val="24"/>
        </w:rPr>
      </w:pPr>
      <w:r w:rsidRPr="00C810A0">
        <w:rPr>
          <w:rFonts w:ascii="Century Gothic" w:hAnsi="Century Gothic"/>
          <w:b/>
          <w:sz w:val="24"/>
          <w:szCs w:val="24"/>
        </w:rPr>
        <w:t>02 – Poder Executivo</w:t>
      </w:r>
    </w:p>
    <w:p w:rsidR="00134566" w:rsidRPr="00C810A0" w:rsidRDefault="00134566" w:rsidP="00134566">
      <w:pPr>
        <w:jc w:val="both"/>
        <w:rPr>
          <w:rFonts w:ascii="Century Gothic" w:hAnsi="Century Gothic"/>
          <w:b/>
          <w:sz w:val="24"/>
          <w:szCs w:val="24"/>
        </w:rPr>
      </w:pPr>
      <w:r w:rsidRPr="00C810A0">
        <w:rPr>
          <w:rFonts w:ascii="Century Gothic" w:hAnsi="Century Gothic"/>
          <w:b/>
          <w:sz w:val="24"/>
          <w:szCs w:val="24"/>
        </w:rPr>
        <w:t>02.001 – Gabinete do Prefeito</w:t>
      </w:r>
    </w:p>
    <w:p w:rsidR="00134566" w:rsidRPr="00C810A0" w:rsidRDefault="00134566" w:rsidP="00134566">
      <w:pPr>
        <w:jc w:val="both"/>
        <w:rPr>
          <w:rFonts w:ascii="Century Gothic" w:hAnsi="Century Gothic"/>
          <w:b/>
          <w:sz w:val="24"/>
          <w:szCs w:val="24"/>
        </w:rPr>
      </w:pPr>
      <w:r w:rsidRPr="00C810A0">
        <w:rPr>
          <w:rFonts w:ascii="Century Gothic" w:hAnsi="Century Gothic"/>
          <w:b/>
          <w:sz w:val="24"/>
          <w:szCs w:val="24"/>
        </w:rPr>
        <w:t>02.001.0004.0131.0005.2004 – Divulgação de Atos, Fatos e obras governamentais</w:t>
      </w:r>
    </w:p>
    <w:p w:rsidR="00134566" w:rsidRPr="00C810A0" w:rsidRDefault="00134566" w:rsidP="00134566">
      <w:pPr>
        <w:jc w:val="both"/>
        <w:rPr>
          <w:rFonts w:ascii="Century Gothic" w:hAnsi="Century Gothic"/>
          <w:sz w:val="24"/>
          <w:szCs w:val="24"/>
        </w:rPr>
      </w:pPr>
      <w:r w:rsidRPr="00C810A0">
        <w:rPr>
          <w:rFonts w:ascii="Century Gothic" w:hAnsi="Century Gothic"/>
          <w:sz w:val="24"/>
          <w:szCs w:val="24"/>
        </w:rPr>
        <w:t>3.0.00.00 – Despesas Correntes</w:t>
      </w:r>
    </w:p>
    <w:p w:rsidR="00134566" w:rsidRPr="00C810A0" w:rsidRDefault="00134566" w:rsidP="00134566">
      <w:pPr>
        <w:jc w:val="both"/>
        <w:rPr>
          <w:rFonts w:ascii="Century Gothic" w:hAnsi="Century Gothic"/>
          <w:sz w:val="24"/>
          <w:szCs w:val="24"/>
        </w:rPr>
      </w:pPr>
      <w:r w:rsidRPr="00C810A0">
        <w:rPr>
          <w:rFonts w:ascii="Century Gothic" w:hAnsi="Century Gothic"/>
          <w:sz w:val="24"/>
          <w:szCs w:val="24"/>
        </w:rPr>
        <w:t>3.3.00.00 – Outras despesas correntes</w:t>
      </w:r>
    </w:p>
    <w:p w:rsidR="00134566" w:rsidRPr="00C810A0" w:rsidRDefault="00134566" w:rsidP="00134566">
      <w:pPr>
        <w:jc w:val="both"/>
        <w:rPr>
          <w:rFonts w:ascii="Century Gothic" w:hAnsi="Century Gothic"/>
          <w:sz w:val="24"/>
          <w:szCs w:val="24"/>
        </w:rPr>
      </w:pPr>
      <w:r w:rsidRPr="00C810A0">
        <w:rPr>
          <w:rFonts w:ascii="Century Gothic" w:hAnsi="Century Gothic"/>
          <w:sz w:val="24"/>
          <w:szCs w:val="24"/>
        </w:rPr>
        <w:t>3.3.90.00 – Aplicações Diretas</w:t>
      </w:r>
    </w:p>
    <w:p w:rsidR="00134566" w:rsidRPr="00C810A0" w:rsidRDefault="00134566" w:rsidP="00134566">
      <w:pPr>
        <w:jc w:val="both"/>
        <w:rPr>
          <w:rFonts w:ascii="Century Gothic" w:hAnsi="Century Gothic"/>
          <w:sz w:val="24"/>
          <w:szCs w:val="24"/>
        </w:rPr>
      </w:pPr>
      <w:r w:rsidRPr="00C810A0">
        <w:rPr>
          <w:rFonts w:ascii="Century Gothic" w:hAnsi="Century Gothic"/>
          <w:sz w:val="24"/>
          <w:szCs w:val="24"/>
        </w:rPr>
        <w:t xml:space="preserve">3.3.90.39 – Outros Serviços de Terceiros – </w:t>
      </w:r>
      <w:proofErr w:type="gramStart"/>
      <w:r w:rsidRPr="00C810A0">
        <w:rPr>
          <w:rFonts w:ascii="Century Gothic" w:hAnsi="Century Gothic"/>
          <w:sz w:val="24"/>
          <w:szCs w:val="24"/>
        </w:rPr>
        <w:t>PJ  –</w:t>
      </w:r>
      <w:proofErr w:type="gramEnd"/>
      <w:r w:rsidRPr="00C810A0">
        <w:rPr>
          <w:rFonts w:ascii="Century Gothic" w:hAnsi="Century Gothic"/>
          <w:sz w:val="24"/>
          <w:szCs w:val="24"/>
        </w:rPr>
        <w:t xml:space="preserve"> Fonte 000 ......................................R$ 200.000,00</w:t>
      </w:r>
    </w:p>
    <w:p w:rsidR="00134566" w:rsidRPr="00C810A0" w:rsidRDefault="00134566" w:rsidP="00134566">
      <w:pPr>
        <w:jc w:val="both"/>
        <w:rPr>
          <w:rFonts w:ascii="Century Gothic" w:hAnsi="Century Gothic"/>
          <w:b/>
          <w:sz w:val="24"/>
          <w:szCs w:val="24"/>
        </w:rPr>
      </w:pPr>
      <w:r w:rsidRPr="00C810A0">
        <w:rPr>
          <w:rFonts w:ascii="Century Gothic" w:hAnsi="Century Gothic"/>
          <w:b/>
          <w:sz w:val="24"/>
          <w:szCs w:val="24"/>
        </w:rPr>
        <w:t>02 – Poder Executivo</w:t>
      </w:r>
    </w:p>
    <w:p w:rsidR="00134566" w:rsidRPr="00C810A0" w:rsidRDefault="00134566" w:rsidP="00134566">
      <w:pPr>
        <w:jc w:val="both"/>
        <w:rPr>
          <w:rFonts w:ascii="Century Gothic" w:hAnsi="Century Gothic"/>
          <w:b/>
          <w:sz w:val="24"/>
          <w:szCs w:val="24"/>
        </w:rPr>
      </w:pPr>
      <w:r w:rsidRPr="00C810A0">
        <w:rPr>
          <w:rFonts w:ascii="Century Gothic" w:hAnsi="Century Gothic"/>
          <w:b/>
          <w:sz w:val="24"/>
          <w:szCs w:val="24"/>
        </w:rPr>
        <w:t>02.015 – Secretaria Municipal de Viação e Serviços Públicos</w:t>
      </w:r>
    </w:p>
    <w:p w:rsidR="00134566" w:rsidRPr="00C810A0" w:rsidRDefault="00134566" w:rsidP="00134566">
      <w:pPr>
        <w:jc w:val="both"/>
        <w:rPr>
          <w:rFonts w:ascii="Century Gothic" w:hAnsi="Century Gothic"/>
          <w:b/>
          <w:sz w:val="24"/>
          <w:szCs w:val="24"/>
        </w:rPr>
      </w:pPr>
      <w:r w:rsidRPr="00C810A0">
        <w:rPr>
          <w:rFonts w:ascii="Century Gothic" w:hAnsi="Century Gothic"/>
          <w:b/>
          <w:sz w:val="24"/>
          <w:szCs w:val="24"/>
        </w:rPr>
        <w:t>02.015.0015.0451.0055.2077 – Manutenção da Malha Viária Urbana</w:t>
      </w:r>
    </w:p>
    <w:p w:rsidR="00134566" w:rsidRPr="00C810A0" w:rsidRDefault="00134566" w:rsidP="00134566">
      <w:pPr>
        <w:jc w:val="both"/>
        <w:rPr>
          <w:rFonts w:ascii="Century Gothic" w:hAnsi="Century Gothic"/>
          <w:sz w:val="24"/>
          <w:szCs w:val="24"/>
        </w:rPr>
      </w:pPr>
      <w:r w:rsidRPr="00C810A0">
        <w:rPr>
          <w:rFonts w:ascii="Century Gothic" w:hAnsi="Century Gothic"/>
          <w:sz w:val="24"/>
          <w:szCs w:val="24"/>
        </w:rPr>
        <w:t>3.0.00.00 – Despesas Correntes</w:t>
      </w:r>
    </w:p>
    <w:p w:rsidR="00134566" w:rsidRPr="00C810A0" w:rsidRDefault="00134566" w:rsidP="00134566">
      <w:pPr>
        <w:jc w:val="both"/>
        <w:rPr>
          <w:rFonts w:ascii="Century Gothic" w:hAnsi="Century Gothic"/>
          <w:sz w:val="24"/>
          <w:szCs w:val="24"/>
        </w:rPr>
      </w:pPr>
      <w:r w:rsidRPr="00C810A0">
        <w:rPr>
          <w:rFonts w:ascii="Century Gothic" w:hAnsi="Century Gothic"/>
          <w:sz w:val="24"/>
          <w:szCs w:val="24"/>
        </w:rPr>
        <w:t>3.3.00.00 – Outras despesas correntes</w:t>
      </w:r>
    </w:p>
    <w:p w:rsidR="00134566" w:rsidRPr="00C810A0" w:rsidRDefault="00134566" w:rsidP="00134566">
      <w:pPr>
        <w:jc w:val="both"/>
        <w:rPr>
          <w:rFonts w:ascii="Century Gothic" w:hAnsi="Century Gothic"/>
          <w:sz w:val="24"/>
          <w:szCs w:val="24"/>
        </w:rPr>
      </w:pPr>
      <w:r w:rsidRPr="00C810A0">
        <w:rPr>
          <w:rFonts w:ascii="Century Gothic" w:hAnsi="Century Gothic"/>
          <w:sz w:val="24"/>
          <w:szCs w:val="24"/>
        </w:rPr>
        <w:t>3.3.90.00 – Aplicações Diretas</w:t>
      </w:r>
    </w:p>
    <w:p w:rsidR="00134566" w:rsidRPr="00C810A0" w:rsidRDefault="00134566" w:rsidP="00134566">
      <w:pPr>
        <w:jc w:val="both"/>
        <w:rPr>
          <w:rFonts w:ascii="Century Gothic" w:hAnsi="Century Gothic"/>
          <w:sz w:val="24"/>
          <w:szCs w:val="24"/>
        </w:rPr>
      </w:pPr>
      <w:r w:rsidRPr="00C810A0">
        <w:rPr>
          <w:rFonts w:ascii="Century Gothic" w:hAnsi="Century Gothic"/>
          <w:sz w:val="24"/>
          <w:szCs w:val="24"/>
        </w:rPr>
        <w:t>3.3.90.30 – Material de Consumo</w:t>
      </w:r>
      <w:r w:rsidR="00C810A0">
        <w:rPr>
          <w:rFonts w:ascii="Century Gothic" w:hAnsi="Century Gothic"/>
          <w:sz w:val="24"/>
          <w:szCs w:val="24"/>
        </w:rPr>
        <w:t xml:space="preserve"> – Fonte 00505 </w:t>
      </w:r>
      <w:r w:rsidRPr="00C810A0">
        <w:rPr>
          <w:rFonts w:ascii="Century Gothic" w:hAnsi="Century Gothic"/>
          <w:sz w:val="24"/>
          <w:szCs w:val="24"/>
        </w:rPr>
        <w:t>.....................................................R$ 250.000,00</w:t>
      </w:r>
    </w:p>
    <w:p w:rsidR="00134566" w:rsidRPr="00C810A0" w:rsidRDefault="00134566" w:rsidP="00134566">
      <w:pPr>
        <w:jc w:val="both"/>
        <w:rPr>
          <w:rFonts w:ascii="Century Gothic" w:hAnsi="Century Gothic"/>
          <w:sz w:val="24"/>
          <w:szCs w:val="24"/>
        </w:rPr>
      </w:pPr>
      <w:r w:rsidRPr="00C810A0">
        <w:rPr>
          <w:rFonts w:ascii="Century Gothic" w:hAnsi="Century Gothic"/>
          <w:sz w:val="24"/>
          <w:szCs w:val="24"/>
        </w:rPr>
        <w:t xml:space="preserve">3.3.90.39 – Outros Serviços de Terceiros – </w:t>
      </w:r>
      <w:proofErr w:type="gramStart"/>
      <w:r w:rsidRPr="00C810A0">
        <w:rPr>
          <w:rFonts w:ascii="Century Gothic" w:hAnsi="Century Gothic"/>
          <w:sz w:val="24"/>
          <w:szCs w:val="24"/>
        </w:rPr>
        <w:t>PJ  –</w:t>
      </w:r>
      <w:proofErr w:type="gramEnd"/>
      <w:r w:rsidRPr="00C810A0">
        <w:rPr>
          <w:rFonts w:ascii="Century Gothic" w:hAnsi="Century Gothic"/>
          <w:sz w:val="24"/>
          <w:szCs w:val="24"/>
        </w:rPr>
        <w:t xml:space="preserve"> Fonte 00</w:t>
      </w:r>
      <w:r w:rsidR="00C810A0">
        <w:rPr>
          <w:rFonts w:ascii="Century Gothic" w:hAnsi="Century Gothic"/>
          <w:sz w:val="24"/>
          <w:szCs w:val="24"/>
        </w:rPr>
        <w:t xml:space="preserve">505 </w:t>
      </w:r>
      <w:r w:rsidRPr="00C810A0">
        <w:rPr>
          <w:rFonts w:ascii="Century Gothic" w:hAnsi="Century Gothic"/>
          <w:sz w:val="24"/>
          <w:szCs w:val="24"/>
        </w:rPr>
        <w:t>...................................R$ 250.000,00</w:t>
      </w:r>
    </w:p>
    <w:p w:rsidR="00134566" w:rsidRPr="00C810A0" w:rsidRDefault="00134566" w:rsidP="00134566">
      <w:pPr>
        <w:jc w:val="both"/>
        <w:rPr>
          <w:rFonts w:ascii="Century Gothic" w:hAnsi="Century Gothic"/>
          <w:sz w:val="24"/>
          <w:szCs w:val="24"/>
        </w:rPr>
      </w:pPr>
    </w:p>
    <w:p w:rsidR="00134566" w:rsidRPr="00C810A0" w:rsidRDefault="00134566" w:rsidP="00134566">
      <w:pPr>
        <w:jc w:val="both"/>
        <w:rPr>
          <w:rFonts w:ascii="Century Gothic" w:hAnsi="Century Gothic"/>
          <w:b/>
          <w:sz w:val="24"/>
          <w:szCs w:val="24"/>
        </w:rPr>
      </w:pPr>
      <w:r w:rsidRPr="00C810A0">
        <w:rPr>
          <w:rFonts w:ascii="Century Gothic" w:hAnsi="Century Gothic"/>
          <w:b/>
          <w:sz w:val="24"/>
          <w:szCs w:val="24"/>
        </w:rPr>
        <w:t>02.015.0015.0451.0055.2078 – Manutenção da Malha Viária Rural</w:t>
      </w:r>
    </w:p>
    <w:p w:rsidR="00134566" w:rsidRPr="00C810A0" w:rsidRDefault="00134566" w:rsidP="00134566">
      <w:pPr>
        <w:jc w:val="both"/>
        <w:rPr>
          <w:rFonts w:ascii="Century Gothic" w:hAnsi="Century Gothic"/>
          <w:sz w:val="24"/>
          <w:szCs w:val="24"/>
        </w:rPr>
      </w:pPr>
      <w:r w:rsidRPr="00C810A0">
        <w:rPr>
          <w:rFonts w:ascii="Century Gothic" w:hAnsi="Century Gothic"/>
          <w:sz w:val="24"/>
          <w:szCs w:val="24"/>
        </w:rPr>
        <w:t>3.0.00.00 – Despesas Correntes</w:t>
      </w:r>
    </w:p>
    <w:p w:rsidR="00134566" w:rsidRPr="00C810A0" w:rsidRDefault="00134566" w:rsidP="00134566">
      <w:pPr>
        <w:jc w:val="both"/>
        <w:rPr>
          <w:rFonts w:ascii="Century Gothic" w:hAnsi="Century Gothic"/>
          <w:sz w:val="24"/>
          <w:szCs w:val="24"/>
        </w:rPr>
      </w:pPr>
      <w:r w:rsidRPr="00C810A0">
        <w:rPr>
          <w:rFonts w:ascii="Century Gothic" w:hAnsi="Century Gothic"/>
          <w:sz w:val="24"/>
          <w:szCs w:val="24"/>
        </w:rPr>
        <w:t>3.3.00.00 – Outras despesas correntes</w:t>
      </w:r>
    </w:p>
    <w:p w:rsidR="00134566" w:rsidRPr="00C810A0" w:rsidRDefault="00134566" w:rsidP="00134566">
      <w:pPr>
        <w:jc w:val="both"/>
        <w:rPr>
          <w:rFonts w:ascii="Century Gothic" w:hAnsi="Century Gothic"/>
          <w:sz w:val="24"/>
          <w:szCs w:val="24"/>
        </w:rPr>
      </w:pPr>
      <w:r w:rsidRPr="00C810A0">
        <w:rPr>
          <w:rFonts w:ascii="Century Gothic" w:hAnsi="Century Gothic"/>
          <w:sz w:val="24"/>
          <w:szCs w:val="24"/>
        </w:rPr>
        <w:t>3.3.90.00 – Aplicações Diretas</w:t>
      </w:r>
    </w:p>
    <w:p w:rsidR="00134566" w:rsidRPr="00C810A0" w:rsidRDefault="00134566" w:rsidP="00134566">
      <w:pPr>
        <w:jc w:val="both"/>
        <w:rPr>
          <w:rFonts w:ascii="Century Gothic" w:hAnsi="Century Gothic"/>
          <w:sz w:val="24"/>
          <w:szCs w:val="24"/>
        </w:rPr>
      </w:pPr>
      <w:r w:rsidRPr="00C810A0">
        <w:rPr>
          <w:rFonts w:ascii="Century Gothic" w:hAnsi="Century Gothic"/>
          <w:sz w:val="24"/>
          <w:szCs w:val="24"/>
        </w:rPr>
        <w:t xml:space="preserve">3.3.90.30 – Material de Consumo – Fonte </w:t>
      </w:r>
      <w:r w:rsidR="00C810A0">
        <w:rPr>
          <w:rFonts w:ascii="Century Gothic" w:hAnsi="Century Gothic"/>
          <w:sz w:val="24"/>
          <w:szCs w:val="24"/>
        </w:rPr>
        <w:t>00</w:t>
      </w:r>
      <w:r w:rsidRPr="00C810A0">
        <w:rPr>
          <w:rFonts w:ascii="Century Gothic" w:hAnsi="Century Gothic"/>
          <w:sz w:val="24"/>
          <w:szCs w:val="24"/>
        </w:rPr>
        <w:t>505 .....................................................R$ 200.000,00</w:t>
      </w:r>
    </w:p>
    <w:p w:rsidR="00134566" w:rsidRPr="00C810A0" w:rsidRDefault="00134566" w:rsidP="00134566">
      <w:pPr>
        <w:jc w:val="both"/>
        <w:rPr>
          <w:rFonts w:ascii="Century Gothic" w:hAnsi="Century Gothic"/>
          <w:sz w:val="24"/>
          <w:szCs w:val="24"/>
        </w:rPr>
      </w:pPr>
      <w:r w:rsidRPr="00C810A0">
        <w:rPr>
          <w:rFonts w:ascii="Century Gothic" w:hAnsi="Century Gothic"/>
          <w:sz w:val="24"/>
          <w:szCs w:val="24"/>
        </w:rPr>
        <w:t xml:space="preserve">3.3.90.39 – Outros Serviços de Terceiros – </w:t>
      </w:r>
      <w:proofErr w:type="gramStart"/>
      <w:r w:rsidRPr="00C810A0">
        <w:rPr>
          <w:rFonts w:ascii="Century Gothic" w:hAnsi="Century Gothic"/>
          <w:sz w:val="24"/>
          <w:szCs w:val="24"/>
        </w:rPr>
        <w:t>PJ  –</w:t>
      </w:r>
      <w:proofErr w:type="gramEnd"/>
      <w:r w:rsidRPr="00C810A0">
        <w:rPr>
          <w:rFonts w:ascii="Century Gothic" w:hAnsi="Century Gothic"/>
          <w:sz w:val="24"/>
          <w:szCs w:val="24"/>
        </w:rPr>
        <w:t xml:space="preserve"> Fonte </w:t>
      </w:r>
      <w:r w:rsidR="00C810A0">
        <w:rPr>
          <w:rFonts w:ascii="Century Gothic" w:hAnsi="Century Gothic"/>
          <w:sz w:val="24"/>
          <w:szCs w:val="24"/>
        </w:rPr>
        <w:t>00</w:t>
      </w:r>
      <w:r w:rsidRPr="00C810A0">
        <w:rPr>
          <w:rFonts w:ascii="Century Gothic" w:hAnsi="Century Gothic"/>
          <w:sz w:val="24"/>
          <w:szCs w:val="24"/>
        </w:rPr>
        <w:t xml:space="preserve">505 ...................................R$ </w:t>
      </w:r>
      <w:r w:rsidR="00C810A0">
        <w:rPr>
          <w:rFonts w:ascii="Century Gothic" w:hAnsi="Century Gothic"/>
          <w:sz w:val="24"/>
          <w:szCs w:val="24"/>
        </w:rPr>
        <w:t>30</w:t>
      </w:r>
      <w:r w:rsidRPr="00C810A0">
        <w:rPr>
          <w:rFonts w:ascii="Century Gothic" w:hAnsi="Century Gothic"/>
          <w:sz w:val="24"/>
          <w:szCs w:val="24"/>
        </w:rPr>
        <w:t>0.000,00</w:t>
      </w:r>
    </w:p>
    <w:p w:rsidR="00134566" w:rsidRPr="00C810A0" w:rsidRDefault="00134566" w:rsidP="00134566">
      <w:pPr>
        <w:jc w:val="both"/>
        <w:rPr>
          <w:rFonts w:ascii="Century Gothic" w:hAnsi="Century Gothic"/>
          <w:b/>
          <w:sz w:val="24"/>
          <w:szCs w:val="24"/>
        </w:rPr>
      </w:pPr>
      <w:r w:rsidRPr="00C810A0">
        <w:rPr>
          <w:rFonts w:ascii="Century Gothic" w:hAnsi="Century Gothic"/>
          <w:b/>
          <w:sz w:val="24"/>
          <w:szCs w:val="24"/>
        </w:rPr>
        <w:t>TOTAL: .......</w:t>
      </w:r>
      <w:r w:rsidR="00C810A0">
        <w:rPr>
          <w:rFonts w:ascii="Century Gothic" w:hAnsi="Century Gothic"/>
          <w:b/>
          <w:sz w:val="24"/>
          <w:szCs w:val="24"/>
        </w:rPr>
        <w:t>.</w:t>
      </w:r>
      <w:r w:rsidRPr="00C810A0">
        <w:rPr>
          <w:rFonts w:ascii="Century Gothic" w:hAnsi="Century Gothic"/>
          <w:b/>
          <w:sz w:val="24"/>
          <w:szCs w:val="24"/>
        </w:rPr>
        <w:t>............................................................................................................ R$ 1.</w:t>
      </w:r>
      <w:r w:rsidR="00C810A0">
        <w:rPr>
          <w:rFonts w:ascii="Century Gothic" w:hAnsi="Century Gothic"/>
          <w:b/>
          <w:sz w:val="24"/>
          <w:szCs w:val="24"/>
        </w:rPr>
        <w:t>20</w:t>
      </w:r>
      <w:r w:rsidRPr="00C810A0">
        <w:rPr>
          <w:rFonts w:ascii="Century Gothic" w:hAnsi="Century Gothic"/>
          <w:b/>
          <w:sz w:val="24"/>
          <w:szCs w:val="24"/>
        </w:rPr>
        <w:t>0.000,00</w:t>
      </w:r>
    </w:p>
    <w:p w:rsidR="00134566" w:rsidRPr="00C810A0" w:rsidRDefault="00134566" w:rsidP="00134566">
      <w:pPr>
        <w:jc w:val="both"/>
        <w:rPr>
          <w:rFonts w:ascii="Century Gothic" w:hAnsi="Century Gothic"/>
          <w:sz w:val="24"/>
          <w:szCs w:val="24"/>
        </w:rPr>
      </w:pPr>
    </w:p>
    <w:p w:rsidR="00134566" w:rsidRPr="00C810A0" w:rsidRDefault="00134566" w:rsidP="00134566">
      <w:pPr>
        <w:jc w:val="both"/>
        <w:rPr>
          <w:rFonts w:ascii="Century Gothic" w:hAnsi="Century Gothic"/>
          <w:sz w:val="24"/>
          <w:szCs w:val="24"/>
        </w:rPr>
      </w:pPr>
      <w:r w:rsidRPr="00C810A0">
        <w:rPr>
          <w:rFonts w:ascii="Century Gothic" w:hAnsi="Century Gothic"/>
          <w:b/>
          <w:sz w:val="24"/>
          <w:szCs w:val="24"/>
        </w:rPr>
        <w:t>Inclui</w:t>
      </w:r>
      <w:r w:rsidRPr="00C810A0">
        <w:rPr>
          <w:rFonts w:ascii="Century Gothic" w:hAnsi="Century Gothic"/>
          <w:sz w:val="24"/>
          <w:szCs w:val="24"/>
        </w:rPr>
        <w:t xml:space="preserve"> despesa a ser realizada com os recursos provenientes da redução informada acima, na ação e elementos abaixo:</w:t>
      </w:r>
    </w:p>
    <w:p w:rsidR="00DF04A7" w:rsidRPr="00C810A0" w:rsidRDefault="00DF04A7" w:rsidP="00DF04A7">
      <w:pPr>
        <w:jc w:val="both"/>
        <w:rPr>
          <w:rFonts w:ascii="Century Gothic" w:hAnsi="Century Gothic"/>
          <w:b/>
          <w:sz w:val="24"/>
          <w:szCs w:val="24"/>
        </w:rPr>
      </w:pPr>
      <w:r w:rsidRPr="00C810A0">
        <w:rPr>
          <w:rFonts w:ascii="Century Gothic" w:hAnsi="Century Gothic"/>
          <w:b/>
          <w:sz w:val="24"/>
          <w:szCs w:val="24"/>
        </w:rPr>
        <w:t>02 – Poder Executivo</w:t>
      </w:r>
    </w:p>
    <w:p w:rsidR="00DF04A7" w:rsidRDefault="00DF04A7" w:rsidP="00DF04A7">
      <w:pPr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02.012 – Secretaria Municipal de Educação</w:t>
      </w:r>
    </w:p>
    <w:p w:rsidR="00DF04A7" w:rsidRDefault="00DF04A7" w:rsidP="00DF04A7">
      <w:pPr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02.0012.0361.0015.1003 – Cobertura de Quadras</w:t>
      </w:r>
    </w:p>
    <w:p w:rsidR="00DF04A7" w:rsidRPr="00C810A0" w:rsidRDefault="00DF04A7" w:rsidP="00DF04A7">
      <w:pPr>
        <w:jc w:val="both"/>
        <w:rPr>
          <w:rFonts w:ascii="Century Gothic" w:hAnsi="Century Gothic"/>
          <w:sz w:val="24"/>
          <w:szCs w:val="24"/>
        </w:rPr>
      </w:pPr>
      <w:r w:rsidRPr="00C810A0">
        <w:rPr>
          <w:rFonts w:ascii="Century Gothic" w:hAnsi="Century Gothic"/>
          <w:sz w:val="24"/>
          <w:szCs w:val="24"/>
        </w:rPr>
        <w:t>4.0.00.00 – Despesas de Capital</w:t>
      </w:r>
    </w:p>
    <w:p w:rsidR="00DF04A7" w:rsidRPr="00C810A0" w:rsidRDefault="00DF04A7" w:rsidP="00DF04A7">
      <w:pPr>
        <w:jc w:val="both"/>
        <w:rPr>
          <w:rFonts w:ascii="Century Gothic" w:hAnsi="Century Gothic"/>
          <w:sz w:val="24"/>
          <w:szCs w:val="24"/>
        </w:rPr>
      </w:pPr>
      <w:r w:rsidRPr="00C810A0">
        <w:rPr>
          <w:rFonts w:ascii="Century Gothic" w:hAnsi="Century Gothic"/>
          <w:sz w:val="24"/>
          <w:szCs w:val="24"/>
        </w:rPr>
        <w:t>4.4.00.00 – Investimentos</w:t>
      </w:r>
    </w:p>
    <w:p w:rsidR="00DF04A7" w:rsidRPr="00C810A0" w:rsidRDefault="00DF04A7" w:rsidP="00DF04A7">
      <w:pPr>
        <w:jc w:val="both"/>
        <w:rPr>
          <w:rFonts w:ascii="Century Gothic" w:hAnsi="Century Gothic"/>
          <w:sz w:val="24"/>
          <w:szCs w:val="24"/>
        </w:rPr>
      </w:pPr>
      <w:r w:rsidRPr="00C810A0">
        <w:rPr>
          <w:rFonts w:ascii="Century Gothic" w:hAnsi="Century Gothic"/>
          <w:sz w:val="24"/>
          <w:szCs w:val="24"/>
        </w:rPr>
        <w:t>4.4.90.00 – Aplicações Diretas</w:t>
      </w:r>
    </w:p>
    <w:p w:rsidR="00DF04A7" w:rsidRPr="00C810A0" w:rsidRDefault="00DF04A7" w:rsidP="00DF04A7">
      <w:pPr>
        <w:jc w:val="both"/>
        <w:rPr>
          <w:rFonts w:ascii="Century Gothic" w:hAnsi="Century Gothic"/>
          <w:sz w:val="24"/>
          <w:szCs w:val="24"/>
        </w:rPr>
      </w:pPr>
      <w:r w:rsidRPr="00C810A0">
        <w:rPr>
          <w:rFonts w:ascii="Century Gothic" w:hAnsi="Century Gothic"/>
          <w:sz w:val="24"/>
          <w:szCs w:val="24"/>
        </w:rPr>
        <w:t>4.4.90.51 – Obras e Instalações – Fonte 505 ...........................................</w:t>
      </w:r>
      <w:r>
        <w:rPr>
          <w:rFonts w:ascii="Century Gothic" w:hAnsi="Century Gothic"/>
          <w:sz w:val="24"/>
          <w:szCs w:val="24"/>
        </w:rPr>
        <w:t>..</w:t>
      </w:r>
      <w:r w:rsidRPr="00C810A0">
        <w:rPr>
          <w:rFonts w:ascii="Century Gothic" w:hAnsi="Century Gothic"/>
          <w:sz w:val="24"/>
          <w:szCs w:val="24"/>
        </w:rPr>
        <w:t xml:space="preserve">.............. R$ </w:t>
      </w:r>
      <w:r>
        <w:rPr>
          <w:rFonts w:ascii="Century Gothic" w:hAnsi="Century Gothic"/>
          <w:sz w:val="24"/>
          <w:szCs w:val="24"/>
        </w:rPr>
        <w:t>2</w:t>
      </w:r>
      <w:r>
        <w:rPr>
          <w:rFonts w:ascii="Century Gothic" w:hAnsi="Century Gothic"/>
          <w:sz w:val="24"/>
          <w:szCs w:val="24"/>
        </w:rPr>
        <w:t>0</w:t>
      </w:r>
      <w:r w:rsidRPr="00C810A0">
        <w:rPr>
          <w:rFonts w:ascii="Century Gothic" w:hAnsi="Century Gothic"/>
          <w:sz w:val="24"/>
          <w:szCs w:val="24"/>
        </w:rPr>
        <w:t>0.000,00</w:t>
      </w:r>
    </w:p>
    <w:p w:rsidR="00134566" w:rsidRPr="00C810A0" w:rsidRDefault="00134566" w:rsidP="00134566">
      <w:pPr>
        <w:jc w:val="both"/>
        <w:rPr>
          <w:rFonts w:ascii="Century Gothic" w:hAnsi="Century Gothic"/>
          <w:b/>
          <w:sz w:val="24"/>
          <w:szCs w:val="24"/>
        </w:rPr>
      </w:pPr>
      <w:r w:rsidRPr="00C810A0">
        <w:rPr>
          <w:rFonts w:ascii="Century Gothic" w:hAnsi="Century Gothic"/>
          <w:b/>
          <w:sz w:val="24"/>
          <w:szCs w:val="24"/>
        </w:rPr>
        <w:t>02 – Poder Executivo</w:t>
      </w:r>
    </w:p>
    <w:p w:rsidR="00134566" w:rsidRPr="00C810A0" w:rsidRDefault="00134566" w:rsidP="00134566">
      <w:pPr>
        <w:jc w:val="both"/>
        <w:rPr>
          <w:rFonts w:ascii="Century Gothic" w:hAnsi="Century Gothic"/>
          <w:b/>
          <w:sz w:val="24"/>
          <w:szCs w:val="24"/>
        </w:rPr>
      </w:pPr>
      <w:r w:rsidRPr="00C810A0">
        <w:rPr>
          <w:rFonts w:ascii="Century Gothic" w:hAnsi="Century Gothic"/>
          <w:b/>
          <w:sz w:val="24"/>
          <w:szCs w:val="24"/>
        </w:rPr>
        <w:t>02.015 – Secretaria Municipal de Viação e Serviços Públicos</w:t>
      </w:r>
    </w:p>
    <w:p w:rsidR="00134566" w:rsidRPr="00C810A0" w:rsidRDefault="00134566" w:rsidP="00134566">
      <w:pPr>
        <w:jc w:val="both"/>
        <w:rPr>
          <w:rFonts w:ascii="Century Gothic" w:hAnsi="Century Gothic"/>
          <w:b/>
          <w:sz w:val="24"/>
          <w:szCs w:val="24"/>
        </w:rPr>
      </w:pPr>
      <w:r w:rsidRPr="00C810A0">
        <w:rPr>
          <w:rFonts w:ascii="Century Gothic" w:hAnsi="Century Gothic"/>
          <w:b/>
          <w:sz w:val="24"/>
          <w:szCs w:val="24"/>
        </w:rPr>
        <w:t>02.015.0015.0452.0055.1023 – Programa de Pavimentação</w:t>
      </w:r>
    </w:p>
    <w:p w:rsidR="00134566" w:rsidRPr="00C810A0" w:rsidRDefault="00134566" w:rsidP="00134566">
      <w:pPr>
        <w:jc w:val="both"/>
        <w:rPr>
          <w:rFonts w:ascii="Century Gothic" w:hAnsi="Century Gothic"/>
          <w:sz w:val="24"/>
          <w:szCs w:val="24"/>
        </w:rPr>
      </w:pPr>
      <w:r w:rsidRPr="00C810A0">
        <w:rPr>
          <w:rFonts w:ascii="Century Gothic" w:hAnsi="Century Gothic"/>
          <w:sz w:val="24"/>
          <w:szCs w:val="24"/>
        </w:rPr>
        <w:t>4.0.00.00 – Despesas de Capital</w:t>
      </w:r>
    </w:p>
    <w:p w:rsidR="00134566" w:rsidRPr="00C810A0" w:rsidRDefault="00134566" w:rsidP="00134566">
      <w:pPr>
        <w:jc w:val="both"/>
        <w:rPr>
          <w:rFonts w:ascii="Century Gothic" w:hAnsi="Century Gothic"/>
          <w:sz w:val="24"/>
          <w:szCs w:val="24"/>
        </w:rPr>
      </w:pPr>
      <w:r w:rsidRPr="00C810A0">
        <w:rPr>
          <w:rFonts w:ascii="Century Gothic" w:hAnsi="Century Gothic"/>
          <w:sz w:val="24"/>
          <w:szCs w:val="24"/>
        </w:rPr>
        <w:t>4.4.00.00 – Investimentos</w:t>
      </w:r>
    </w:p>
    <w:p w:rsidR="00134566" w:rsidRPr="00C810A0" w:rsidRDefault="00134566" w:rsidP="00134566">
      <w:pPr>
        <w:jc w:val="both"/>
        <w:rPr>
          <w:rFonts w:ascii="Century Gothic" w:hAnsi="Century Gothic"/>
          <w:sz w:val="24"/>
          <w:szCs w:val="24"/>
        </w:rPr>
      </w:pPr>
      <w:r w:rsidRPr="00C810A0">
        <w:rPr>
          <w:rFonts w:ascii="Century Gothic" w:hAnsi="Century Gothic"/>
          <w:sz w:val="24"/>
          <w:szCs w:val="24"/>
        </w:rPr>
        <w:t>4.4.90.00 – Aplicações Diretas</w:t>
      </w:r>
    </w:p>
    <w:p w:rsidR="00134566" w:rsidRPr="00C810A0" w:rsidRDefault="00134566" w:rsidP="00134566">
      <w:pPr>
        <w:jc w:val="both"/>
        <w:rPr>
          <w:rFonts w:ascii="Century Gothic" w:hAnsi="Century Gothic"/>
          <w:sz w:val="24"/>
          <w:szCs w:val="24"/>
        </w:rPr>
      </w:pPr>
      <w:r w:rsidRPr="00C810A0">
        <w:rPr>
          <w:rFonts w:ascii="Century Gothic" w:hAnsi="Century Gothic"/>
          <w:sz w:val="24"/>
          <w:szCs w:val="24"/>
        </w:rPr>
        <w:t xml:space="preserve">4.4.90.51 – Obras e Instalações – Fonte 505 ......................................................... R$ </w:t>
      </w:r>
      <w:r w:rsidR="00C810A0">
        <w:rPr>
          <w:rFonts w:ascii="Century Gothic" w:hAnsi="Century Gothic"/>
          <w:sz w:val="24"/>
          <w:szCs w:val="24"/>
        </w:rPr>
        <w:t>1.00</w:t>
      </w:r>
      <w:r w:rsidRPr="00C810A0">
        <w:rPr>
          <w:rFonts w:ascii="Century Gothic" w:hAnsi="Century Gothic"/>
          <w:sz w:val="24"/>
          <w:szCs w:val="24"/>
        </w:rPr>
        <w:t>0.000,00</w:t>
      </w:r>
    </w:p>
    <w:p w:rsidR="00134566" w:rsidRPr="00C810A0" w:rsidRDefault="00134566" w:rsidP="00134566">
      <w:pPr>
        <w:jc w:val="both"/>
        <w:rPr>
          <w:rFonts w:ascii="Century Gothic" w:hAnsi="Century Gothic"/>
          <w:b/>
          <w:sz w:val="24"/>
          <w:szCs w:val="24"/>
        </w:rPr>
      </w:pPr>
      <w:r w:rsidRPr="00C810A0">
        <w:rPr>
          <w:rFonts w:ascii="Century Gothic" w:hAnsi="Century Gothic"/>
          <w:b/>
          <w:sz w:val="24"/>
          <w:szCs w:val="24"/>
        </w:rPr>
        <w:t>TOTAL: .................................................................................................................... R$ 1.</w:t>
      </w:r>
      <w:r w:rsidR="00DF04A7">
        <w:rPr>
          <w:rFonts w:ascii="Century Gothic" w:hAnsi="Century Gothic"/>
          <w:b/>
          <w:sz w:val="24"/>
          <w:szCs w:val="24"/>
        </w:rPr>
        <w:t>20</w:t>
      </w:r>
      <w:r w:rsidRPr="00C810A0">
        <w:rPr>
          <w:rFonts w:ascii="Century Gothic" w:hAnsi="Century Gothic"/>
          <w:b/>
          <w:sz w:val="24"/>
          <w:szCs w:val="24"/>
        </w:rPr>
        <w:t>0.000,00</w:t>
      </w:r>
    </w:p>
    <w:p w:rsidR="00134566" w:rsidRPr="00C810A0" w:rsidRDefault="00134566" w:rsidP="00134566">
      <w:pPr>
        <w:jc w:val="both"/>
        <w:rPr>
          <w:rFonts w:ascii="Century Gothic" w:hAnsi="Century Gothic"/>
          <w:sz w:val="24"/>
          <w:szCs w:val="24"/>
        </w:rPr>
      </w:pPr>
    </w:p>
    <w:p w:rsidR="00134566" w:rsidRPr="00C810A0" w:rsidRDefault="00134566" w:rsidP="00134566">
      <w:pPr>
        <w:widowControl w:val="0"/>
        <w:tabs>
          <w:tab w:val="left" w:pos="709"/>
        </w:tabs>
        <w:ind w:right="4"/>
        <w:jc w:val="both"/>
        <w:rPr>
          <w:rFonts w:ascii="Century Gothic" w:hAnsi="Century Gothic" w:cs="Arial"/>
          <w:sz w:val="24"/>
          <w:szCs w:val="24"/>
        </w:rPr>
      </w:pPr>
      <w:r w:rsidRPr="00C810A0">
        <w:rPr>
          <w:rFonts w:ascii="Century Gothic" w:hAnsi="Century Gothic"/>
          <w:b/>
          <w:sz w:val="24"/>
          <w:szCs w:val="24"/>
        </w:rPr>
        <w:t>Solicita</w:t>
      </w:r>
      <w:r w:rsidRPr="00C810A0">
        <w:rPr>
          <w:rFonts w:ascii="Century Gothic" w:hAnsi="Century Gothic"/>
          <w:sz w:val="24"/>
          <w:szCs w:val="24"/>
        </w:rPr>
        <w:t xml:space="preserve"> </w:t>
      </w:r>
      <w:r w:rsidRPr="00C810A0">
        <w:rPr>
          <w:rFonts w:ascii="Century Gothic" w:hAnsi="Century Gothic" w:cs="Arial"/>
          <w:sz w:val="24"/>
          <w:szCs w:val="24"/>
        </w:rPr>
        <w:t xml:space="preserve">que se procedam as adequações resultantes desta emenda no texto do Projeto de Lei </w:t>
      </w:r>
      <w:proofErr w:type="gramStart"/>
      <w:r w:rsidRPr="00C810A0">
        <w:rPr>
          <w:rFonts w:ascii="Century Gothic" w:hAnsi="Century Gothic" w:cs="Arial"/>
          <w:sz w:val="24"/>
          <w:szCs w:val="24"/>
        </w:rPr>
        <w:t>supra citado</w:t>
      </w:r>
      <w:proofErr w:type="gramEnd"/>
      <w:r w:rsidRPr="00C810A0">
        <w:rPr>
          <w:rFonts w:ascii="Century Gothic" w:hAnsi="Century Gothic" w:cs="Arial"/>
          <w:sz w:val="24"/>
          <w:szCs w:val="24"/>
        </w:rPr>
        <w:t>,</w:t>
      </w:r>
      <w:r w:rsidRPr="00C810A0">
        <w:rPr>
          <w:rFonts w:ascii="Century Gothic" w:hAnsi="Century Gothic"/>
          <w:sz w:val="24"/>
          <w:szCs w:val="24"/>
        </w:rPr>
        <w:t xml:space="preserve"> bem c</w:t>
      </w:r>
      <w:r w:rsidRPr="00C810A0">
        <w:rPr>
          <w:rFonts w:ascii="Century Gothic" w:hAnsi="Century Gothic" w:cs="Arial"/>
          <w:sz w:val="24"/>
          <w:szCs w:val="24"/>
        </w:rPr>
        <w:t xml:space="preserve">omo nos Anexos constantes do referido Projeto nos termos da Lei 4.320/64 e demais disposições legais, para que obedeçam o detalhamento constante no Anexo II – Natureza da Despesa Segundo as Categorias Econômicas (Ação), reproduzido abaixo: </w:t>
      </w:r>
    </w:p>
    <w:p w:rsidR="00134566" w:rsidRPr="00134566" w:rsidRDefault="00134566" w:rsidP="006D787F">
      <w:pPr>
        <w:pStyle w:val="SemEspaamento"/>
        <w:ind w:right="-2" w:firstLine="1134"/>
        <w:jc w:val="both"/>
        <w:rPr>
          <w:rFonts w:ascii="Century Gothic" w:hAnsi="Century Gothic"/>
          <w:sz w:val="20"/>
          <w:szCs w:val="20"/>
        </w:rPr>
      </w:pPr>
    </w:p>
    <w:tbl>
      <w:tblPr>
        <w:tblW w:w="102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2"/>
        <w:gridCol w:w="4016"/>
        <w:gridCol w:w="104"/>
        <w:gridCol w:w="1901"/>
        <w:gridCol w:w="1304"/>
        <w:gridCol w:w="1304"/>
      </w:tblGrid>
      <w:tr w:rsidR="007F6697" w:rsidRPr="00134566" w:rsidTr="00DF04A7">
        <w:trPr>
          <w:trHeight w:val="300"/>
        </w:trPr>
        <w:tc>
          <w:tcPr>
            <w:tcW w:w="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3027A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Anexo 2 - Natureza da Desp</w:t>
            </w:r>
            <w:r w:rsidR="003027A4"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.</w:t>
            </w: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 xml:space="preserve"> Segundo as </w:t>
            </w:r>
            <w:r w:rsidR="00DF04A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Categorias</w:t>
            </w:r>
            <w:r w:rsidR="003027A4"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Econômicas</w:t>
            </w:r>
            <w:r w:rsidR="003027A4"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(Ação)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t-BR"/>
              </w:rPr>
            </w:pPr>
          </w:p>
        </w:tc>
      </w:tr>
      <w:tr w:rsidR="007F6697" w:rsidRPr="00134566" w:rsidTr="00DF04A7">
        <w:trPr>
          <w:trHeight w:val="300"/>
        </w:trPr>
        <w:tc>
          <w:tcPr>
            <w:tcW w:w="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ÓRGÃO - PODE</w:t>
            </w:r>
            <w:r w:rsidR="0011402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R</w:t>
            </w: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 xml:space="preserve"> EXECUTIVO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t-BR"/>
              </w:rPr>
            </w:pPr>
          </w:p>
        </w:tc>
      </w:tr>
      <w:tr w:rsidR="007F6697" w:rsidRPr="00134566" w:rsidTr="00DF04A7">
        <w:trPr>
          <w:trHeight w:val="300"/>
        </w:trPr>
        <w:tc>
          <w:tcPr>
            <w:tcW w:w="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UNIDADE: 1 - GABINETE DO PREFEITO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t-BR"/>
              </w:rPr>
            </w:pPr>
          </w:p>
        </w:tc>
      </w:tr>
      <w:tr w:rsidR="007F6697" w:rsidRPr="00134566" w:rsidTr="008C5BA3">
        <w:trPr>
          <w:trHeight w:val="300"/>
        </w:trPr>
        <w:tc>
          <w:tcPr>
            <w:tcW w:w="76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0004.0131.0005.2004 - Divulgação de Atos, Fatos e Obras Governamentais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t-BR"/>
              </w:rPr>
            </w:pPr>
          </w:p>
        </w:tc>
      </w:tr>
      <w:tr w:rsidR="007F6697" w:rsidRPr="00134566" w:rsidTr="008C5BA3">
        <w:trPr>
          <w:trHeight w:val="30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CÓDIGO</w:t>
            </w:r>
          </w:p>
        </w:tc>
        <w:tc>
          <w:tcPr>
            <w:tcW w:w="4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ESPECIFICAÇÃO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DESDOBRAMENTO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ELEMENTO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CAT. ECON.</w:t>
            </w:r>
          </w:p>
        </w:tc>
      </w:tr>
      <w:tr w:rsidR="007F6697" w:rsidRPr="00134566" w:rsidTr="008C5BA3">
        <w:trPr>
          <w:trHeight w:val="300"/>
        </w:trPr>
        <w:tc>
          <w:tcPr>
            <w:tcW w:w="1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30000000000000</w:t>
            </w:r>
          </w:p>
        </w:tc>
        <w:tc>
          <w:tcPr>
            <w:tcW w:w="4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Despesas correntes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DF04A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6</w:t>
            </w:r>
            <w:r w:rsidR="007F6697"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00.000,00</w:t>
            </w:r>
          </w:p>
        </w:tc>
      </w:tr>
      <w:tr w:rsidR="007F6697" w:rsidRPr="00134566" w:rsidTr="008C5BA3">
        <w:trPr>
          <w:trHeight w:val="300"/>
        </w:trPr>
        <w:tc>
          <w:tcPr>
            <w:tcW w:w="1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33000000000000</w:t>
            </w:r>
          </w:p>
        </w:tc>
        <w:tc>
          <w:tcPr>
            <w:tcW w:w="4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Outras despesas correntes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DF04A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6</w:t>
            </w:r>
            <w:r w:rsidR="007F6697"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00.000,00</w:t>
            </w:r>
          </w:p>
        </w:tc>
      </w:tr>
      <w:tr w:rsidR="007F6697" w:rsidRPr="00134566" w:rsidTr="008C5BA3">
        <w:trPr>
          <w:trHeight w:val="300"/>
        </w:trPr>
        <w:tc>
          <w:tcPr>
            <w:tcW w:w="1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33900000000000</w:t>
            </w:r>
          </w:p>
        </w:tc>
        <w:tc>
          <w:tcPr>
            <w:tcW w:w="4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Aplicações diretas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DF04A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6</w:t>
            </w:r>
            <w:r w:rsidR="007F6697"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00.000,00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F6697" w:rsidRPr="00134566" w:rsidTr="008C5BA3">
        <w:trPr>
          <w:trHeight w:val="300"/>
        </w:trPr>
        <w:tc>
          <w:tcPr>
            <w:tcW w:w="1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33903900000000</w:t>
            </w:r>
          </w:p>
        </w:tc>
        <w:tc>
          <w:tcPr>
            <w:tcW w:w="4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Outros serviços de terceiros - pessoa jurídica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DF04A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6</w:t>
            </w:r>
            <w:r w:rsidR="007F6697"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00.000,00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F6697" w:rsidRPr="00134566" w:rsidTr="008C5BA3">
        <w:trPr>
          <w:trHeight w:val="300"/>
        </w:trPr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00000</w:t>
            </w:r>
          </w:p>
        </w:tc>
        <w:tc>
          <w:tcPr>
            <w:tcW w:w="4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Recursos livres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DF04A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6</w:t>
            </w:r>
            <w:r w:rsidR="007F6697"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00.000,00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F6697" w:rsidRPr="00134566" w:rsidTr="008C5BA3">
        <w:trPr>
          <w:trHeight w:val="300"/>
        </w:trPr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Total ação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DF04A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6</w:t>
            </w:r>
            <w:r w:rsidR="007F6697"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00.000,00</w:t>
            </w:r>
          </w:p>
        </w:tc>
      </w:tr>
    </w:tbl>
    <w:p w:rsidR="007900F5" w:rsidRPr="00134566" w:rsidRDefault="007900F5" w:rsidP="00555A69">
      <w:pPr>
        <w:pStyle w:val="SemEspaamento"/>
        <w:ind w:right="565"/>
        <w:jc w:val="both"/>
        <w:rPr>
          <w:rFonts w:ascii="Century Gothic" w:hAnsi="Century Gothic"/>
          <w:sz w:val="20"/>
          <w:szCs w:val="20"/>
        </w:rPr>
      </w:pPr>
    </w:p>
    <w:p w:rsidR="007F6697" w:rsidRPr="00134566" w:rsidRDefault="007F6697" w:rsidP="00555A69">
      <w:pPr>
        <w:pStyle w:val="SemEspaamento"/>
        <w:ind w:right="565"/>
        <w:jc w:val="both"/>
        <w:rPr>
          <w:rFonts w:ascii="Century Gothic" w:hAnsi="Century Gothic"/>
          <w:sz w:val="20"/>
          <w:szCs w:val="20"/>
        </w:rPr>
      </w:pPr>
    </w:p>
    <w:p w:rsidR="00134566" w:rsidRPr="00134566" w:rsidRDefault="00134566" w:rsidP="00555A69">
      <w:pPr>
        <w:pStyle w:val="SemEspaamento"/>
        <w:ind w:right="565"/>
        <w:jc w:val="both"/>
        <w:rPr>
          <w:rFonts w:ascii="Century Gothic" w:hAnsi="Century Gothic"/>
          <w:sz w:val="20"/>
          <w:szCs w:val="20"/>
        </w:rPr>
      </w:pPr>
    </w:p>
    <w:tbl>
      <w:tblPr>
        <w:tblW w:w="9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2"/>
        <w:gridCol w:w="4033"/>
        <w:gridCol w:w="1901"/>
        <w:gridCol w:w="1304"/>
        <w:gridCol w:w="1304"/>
      </w:tblGrid>
      <w:tr w:rsidR="00156A27" w:rsidRPr="00134566" w:rsidTr="00156A27">
        <w:trPr>
          <w:trHeight w:val="300"/>
        </w:trPr>
        <w:tc>
          <w:tcPr>
            <w:tcW w:w="5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 xml:space="preserve">Anexo 2 - Natureza da Despesa Segundo as </w:t>
            </w:r>
            <w:r w:rsid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 xml:space="preserve">Categorias </w:t>
            </w: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Econômicas (Ação)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t-BR"/>
              </w:rPr>
            </w:pPr>
          </w:p>
        </w:tc>
      </w:tr>
      <w:tr w:rsidR="00156A27" w:rsidRPr="00134566" w:rsidTr="00156A27">
        <w:trPr>
          <w:trHeight w:val="300"/>
        </w:trPr>
        <w:tc>
          <w:tcPr>
            <w:tcW w:w="5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ÓRGÃO - PODE</w:t>
            </w:r>
            <w:r w:rsidR="0011402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R</w:t>
            </w: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 xml:space="preserve"> EXECUTIVO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t-BR"/>
              </w:rPr>
            </w:pPr>
          </w:p>
        </w:tc>
      </w:tr>
      <w:tr w:rsidR="00156A27" w:rsidRPr="00134566" w:rsidTr="00156A27">
        <w:trPr>
          <w:trHeight w:val="300"/>
        </w:trPr>
        <w:tc>
          <w:tcPr>
            <w:tcW w:w="7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UNIDADE: 15 - SECRETARIA MUNICIPAL DE VIAÇÃO E SERVIÇOS PÚBLICOS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t-BR"/>
              </w:rPr>
            </w:pPr>
          </w:p>
        </w:tc>
      </w:tr>
      <w:tr w:rsidR="00156A27" w:rsidRPr="00134566" w:rsidTr="00156A27">
        <w:trPr>
          <w:trHeight w:val="300"/>
        </w:trPr>
        <w:tc>
          <w:tcPr>
            <w:tcW w:w="5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0015.0451.0055.2077 - Manutenção da Malha Viária Urbana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t-BR"/>
              </w:rPr>
            </w:pPr>
          </w:p>
        </w:tc>
      </w:tr>
      <w:tr w:rsidR="00156A27" w:rsidRPr="00134566" w:rsidTr="00156A27">
        <w:trPr>
          <w:trHeight w:val="300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CÓDIGO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ESPECIFICAÇÃO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DESDOBRAMENTO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ELEMENTO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CAT. ECON.</w:t>
            </w:r>
          </w:p>
        </w:tc>
      </w:tr>
      <w:tr w:rsidR="00156A27" w:rsidRPr="00134566" w:rsidTr="00156A27">
        <w:trPr>
          <w:trHeight w:val="300"/>
        </w:trPr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30000000000000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Despesas correntes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DF04A7" w:rsidP="00DF04A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2.899.5</w:t>
            </w:r>
            <w:r w:rsidR="00156A27"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00,00</w:t>
            </w:r>
          </w:p>
        </w:tc>
      </w:tr>
      <w:tr w:rsidR="00156A27" w:rsidRPr="00134566" w:rsidTr="00156A27">
        <w:trPr>
          <w:trHeight w:val="300"/>
        </w:trPr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31000000000000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Pessoal e encargos sociais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2.000.000,00</w:t>
            </w:r>
          </w:p>
        </w:tc>
      </w:tr>
      <w:tr w:rsidR="00156A27" w:rsidRPr="00134566" w:rsidTr="00156A27">
        <w:trPr>
          <w:trHeight w:val="300"/>
        </w:trPr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31900000000000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Aplicações diretas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2.000.000,00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56A27" w:rsidRPr="00134566" w:rsidTr="00156A27">
        <w:trPr>
          <w:trHeight w:val="300"/>
        </w:trPr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31901100000000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Vencimentos e vantagens fixas - pessoal civil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1.380.000,00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56A27" w:rsidRPr="00134566" w:rsidTr="00156A27">
        <w:trPr>
          <w:trHeight w:val="300"/>
        </w:trPr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00000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Recursos livres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1.380.000,00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56A27" w:rsidRPr="00134566" w:rsidTr="00156A27">
        <w:trPr>
          <w:trHeight w:val="300"/>
        </w:trPr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31901300000000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Obrigações patronais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330.000,00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56A27" w:rsidRPr="00134566" w:rsidTr="00156A27">
        <w:trPr>
          <w:trHeight w:val="300"/>
        </w:trPr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00000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Recursos livres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330.000,00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56A27" w:rsidRPr="00134566" w:rsidTr="00156A27">
        <w:trPr>
          <w:trHeight w:val="300"/>
        </w:trPr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31901600000000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Outras despesas variáveis - pessoal civil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290.000,00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56A27" w:rsidRPr="00134566" w:rsidTr="00156A27">
        <w:trPr>
          <w:trHeight w:val="300"/>
        </w:trPr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00000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Recursos livres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290.000,00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56A27" w:rsidRPr="00134566" w:rsidTr="00156A27">
        <w:trPr>
          <w:trHeight w:val="300"/>
        </w:trPr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33000000000000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Outras despesas correntes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DF04A7" w:rsidP="00DF04A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899.50</w:t>
            </w:r>
            <w:r w:rsidR="00156A27"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0,00</w:t>
            </w:r>
          </w:p>
        </w:tc>
      </w:tr>
      <w:tr w:rsidR="00156A27" w:rsidRPr="00134566" w:rsidTr="00156A27">
        <w:trPr>
          <w:trHeight w:val="300"/>
        </w:trPr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33900000000000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Aplicações diretas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DF04A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899.500</w:t>
            </w:r>
            <w:r w:rsidR="00156A27"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56A27" w:rsidRPr="00134566" w:rsidTr="00156A27">
        <w:trPr>
          <w:trHeight w:val="300"/>
        </w:trPr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33903000000000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Material de consumo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DF04A7" w:rsidP="00DF04A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408</w:t>
            </w:r>
            <w:r w:rsidR="00156A27"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.000,00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56A27" w:rsidRPr="00134566" w:rsidTr="00156A27">
        <w:trPr>
          <w:trHeight w:val="300"/>
        </w:trPr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00000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Recursos livres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87.000,00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56A27" w:rsidRPr="00134566" w:rsidTr="00156A27">
        <w:trPr>
          <w:trHeight w:val="300"/>
        </w:trPr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00505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Royalties Tratado de Itaipu Binacional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DF04A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30</w:t>
            </w:r>
            <w:r w:rsidR="00156A27"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0.000,00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56A27" w:rsidRPr="00134566" w:rsidTr="00156A27">
        <w:trPr>
          <w:trHeight w:val="300"/>
        </w:trPr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00512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Cide (Lei 10.866/04, art. 1º b)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21.000,00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56A27" w:rsidRPr="00134566" w:rsidTr="00156A27">
        <w:trPr>
          <w:trHeight w:val="300"/>
        </w:trPr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lastRenderedPageBreak/>
              <w:t>33903200000000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 xml:space="preserve">Material, bem ou serv. para </w:t>
            </w:r>
            <w:proofErr w:type="spellStart"/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distr</w:t>
            </w:r>
            <w:proofErr w:type="spellEnd"/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. gratuita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56A27" w:rsidRPr="00134566" w:rsidTr="00156A27">
        <w:trPr>
          <w:trHeight w:val="300"/>
        </w:trPr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00512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Cide (Lei 10.866/04, art. 1º b)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56A27" w:rsidRPr="00134566" w:rsidTr="00156A27">
        <w:trPr>
          <w:trHeight w:val="300"/>
        </w:trPr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33903400000000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62268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Outr</w:t>
            </w:r>
            <w:proofErr w:type="spellEnd"/>
            <w:r w:rsidR="0062268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.</w:t>
            </w: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gramStart"/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desp</w:t>
            </w:r>
            <w:proofErr w:type="gramEnd"/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 xml:space="preserve">. </w:t>
            </w:r>
            <w:proofErr w:type="spellStart"/>
            <w:r w:rsidR="00622686"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P</w:t>
            </w: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es</w:t>
            </w:r>
            <w:proofErr w:type="spellEnd"/>
            <w:r w:rsidR="0062268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.</w:t>
            </w: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proofErr w:type="gramStart"/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decorr</w:t>
            </w:r>
            <w:proofErr w:type="spellEnd"/>
            <w:proofErr w:type="gramEnd"/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 xml:space="preserve">. </w:t>
            </w:r>
            <w:proofErr w:type="gramStart"/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de</w:t>
            </w:r>
            <w:proofErr w:type="gramEnd"/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 xml:space="preserve"> contr. tercei.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1.000,00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56A27" w:rsidRPr="00134566" w:rsidTr="00156A27">
        <w:trPr>
          <w:trHeight w:val="300"/>
        </w:trPr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00000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Recursos livres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56A27" w:rsidRPr="00134566" w:rsidTr="00156A27">
        <w:trPr>
          <w:trHeight w:val="300"/>
        </w:trPr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00512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Cide (Lei 10.866/04, art. 1º b)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56A27" w:rsidRPr="00134566" w:rsidTr="00156A27">
        <w:trPr>
          <w:trHeight w:val="300"/>
        </w:trPr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33903600000000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6631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 xml:space="preserve">Outros serv. de </w:t>
            </w:r>
            <w:proofErr w:type="spellStart"/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terc</w:t>
            </w:r>
            <w:proofErr w:type="spellEnd"/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 xml:space="preserve">. - </w:t>
            </w:r>
            <w:proofErr w:type="gramStart"/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pessoa</w:t>
            </w:r>
            <w:proofErr w:type="gramEnd"/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166314"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física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2.500,00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56A27" w:rsidRPr="00134566" w:rsidTr="00156A27">
        <w:trPr>
          <w:trHeight w:val="300"/>
        </w:trPr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00000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Recursos livres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2.500,00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56A27" w:rsidRPr="00134566" w:rsidTr="00156A27">
        <w:trPr>
          <w:trHeight w:val="300"/>
        </w:trPr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339039</w:t>
            </w:r>
            <w:r w:rsidR="00E671A2"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00000000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 xml:space="preserve">Outros serv. de </w:t>
            </w:r>
            <w:proofErr w:type="spellStart"/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terc</w:t>
            </w:r>
            <w:proofErr w:type="spellEnd"/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 xml:space="preserve">. - </w:t>
            </w:r>
            <w:proofErr w:type="gramStart"/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pessoa</w:t>
            </w:r>
            <w:proofErr w:type="gramEnd"/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 xml:space="preserve"> jurídica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7606AF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481</w:t>
            </w:r>
            <w:r w:rsidR="00156A27"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.500,00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56A27" w:rsidRPr="00134566" w:rsidTr="00156A27">
        <w:trPr>
          <w:trHeight w:val="300"/>
        </w:trPr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00000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Recursos livres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161.500,00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56A27" w:rsidRPr="00134566" w:rsidTr="00156A27">
        <w:trPr>
          <w:trHeight w:val="300"/>
        </w:trPr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00505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Royalties Tratado de Itaipu Binacional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7606AF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30</w:t>
            </w:r>
            <w:r w:rsidR="00156A27"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0.000,00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56A27" w:rsidRPr="00134566" w:rsidTr="00156A27">
        <w:trPr>
          <w:trHeight w:val="300"/>
        </w:trPr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00512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Cide (Lei 10.866/04, art. 1º b)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20.000,00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56A27" w:rsidRPr="00134566" w:rsidTr="00156A27">
        <w:trPr>
          <w:trHeight w:val="300"/>
        </w:trPr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33904700000000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Obrigações tributárias e contributivas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5.000,00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56A27" w:rsidRPr="00134566" w:rsidTr="00156A27">
        <w:trPr>
          <w:trHeight w:val="300"/>
        </w:trPr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00000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Recursos livres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5.000,00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56A27" w:rsidRPr="00134566" w:rsidTr="00156A27">
        <w:trPr>
          <w:trHeight w:val="300"/>
        </w:trPr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33909200000000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Despesas de exercícios anteriores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56A27" w:rsidRPr="00134566" w:rsidTr="00156A27">
        <w:trPr>
          <w:trHeight w:val="300"/>
        </w:trPr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00512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Cide (Lei 10.866/04, art. 1º b)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56A27" w:rsidRPr="00134566" w:rsidTr="00156A27">
        <w:trPr>
          <w:trHeight w:val="300"/>
        </w:trPr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33909300000000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Indenizações e restituições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56A27" w:rsidRPr="00134566" w:rsidTr="00156A27">
        <w:trPr>
          <w:trHeight w:val="300"/>
        </w:trPr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00512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Cide (Lei 10.866/04, art. 1º b)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56A27" w:rsidRPr="00134566" w:rsidTr="00156A27">
        <w:trPr>
          <w:trHeight w:val="300"/>
        </w:trPr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40000000000000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Despesas de capital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11.500,00</w:t>
            </w:r>
          </w:p>
        </w:tc>
      </w:tr>
      <w:tr w:rsidR="00156A27" w:rsidRPr="00134566" w:rsidTr="00156A27">
        <w:trPr>
          <w:trHeight w:val="300"/>
        </w:trPr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44000000000000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Investimentos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11.500,00</w:t>
            </w:r>
          </w:p>
        </w:tc>
      </w:tr>
      <w:tr w:rsidR="00156A27" w:rsidRPr="00134566" w:rsidTr="00156A27">
        <w:trPr>
          <w:trHeight w:val="300"/>
        </w:trPr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44900000000000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Aplicações diretas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11.500,00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56A27" w:rsidRPr="00134566" w:rsidTr="00156A27">
        <w:trPr>
          <w:trHeight w:val="300"/>
        </w:trPr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44903000000000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Material de consumo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56A27" w:rsidRPr="00134566" w:rsidTr="00156A27">
        <w:trPr>
          <w:trHeight w:val="300"/>
        </w:trPr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00000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Recursos livres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56A27" w:rsidRPr="00134566" w:rsidTr="00156A27">
        <w:trPr>
          <w:trHeight w:val="300"/>
        </w:trPr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44903900000000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 xml:space="preserve">Outros serv. de </w:t>
            </w:r>
            <w:proofErr w:type="spellStart"/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terc</w:t>
            </w:r>
            <w:proofErr w:type="spellEnd"/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 xml:space="preserve">. - </w:t>
            </w:r>
            <w:proofErr w:type="gramStart"/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pessoa</w:t>
            </w:r>
            <w:proofErr w:type="gramEnd"/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 xml:space="preserve"> jurídica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56A27" w:rsidRPr="00134566" w:rsidTr="00156A27">
        <w:trPr>
          <w:trHeight w:val="300"/>
        </w:trPr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00000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Recursos livres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56A27" w:rsidRPr="00134566" w:rsidTr="00156A27">
        <w:trPr>
          <w:trHeight w:val="300"/>
        </w:trPr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44905100000000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Obras e instalações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56A27" w:rsidRPr="00134566" w:rsidTr="00156A27">
        <w:trPr>
          <w:trHeight w:val="300"/>
        </w:trPr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00000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Recursos livres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56A27" w:rsidRPr="00134566" w:rsidTr="00156A27">
        <w:trPr>
          <w:trHeight w:val="300"/>
        </w:trPr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44905200000000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Equipamentos e material permanente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10.000,00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56A27" w:rsidRPr="00134566" w:rsidTr="00156A27">
        <w:trPr>
          <w:trHeight w:val="300"/>
        </w:trPr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00000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Recursos livres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10.000,00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56A27" w:rsidRPr="00134566" w:rsidTr="00156A27">
        <w:trPr>
          <w:trHeight w:val="300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Total ação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D94C34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2.911</w:t>
            </w:r>
            <w:r w:rsidR="00156A27"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.000,00</w:t>
            </w:r>
          </w:p>
        </w:tc>
      </w:tr>
    </w:tbl>
    <w:p w:rsidR="007F6697" w:rsidRDefault="007F6697" w:rsidP="00555A69">
      <w:pPr>
        <w:pStyle w:val="SemEspaamento"/>
        <w:ind w:right="565"/>
        <w:jc w:val="both"/>
        <w:rPr>
          <w:rFonts w:ascii="Century Gothic" w:hAnsi="Century Gothic"/>
          <w:sz w:val="20"/>
          <w:szCs w:val="20"/>
        </w:rPr>
      </w:pPr>
    </w:p>
    <w:p w:rsidR="00134566" w:rsidRDefault="00134566" w:rsidP="00555A69">
      <w:pPr>
        <w:pStyle w:val="SemEspaamento"/>
        <w:ind w:right="565"/>
        <w:jc w:val="both"/>
        <w:rPr>
          <w:rFonts w:ascii="Century Gothic" w:hAnsi="Century Gothic"/>
          <w:sz w:val="20"/>
          <w:szCs w:val="20"/>
        </w:rPr>
      </w:pPr>
    </w:p>
    <w:p w:rsidR="008C5BA3" w:rsidRDefault="008C5BA3" w:rsidP="00555A69">
      <w:pPr>
        <w:pStyle w:val="SemEspaamento"/>
        <w:ind w:right="565"/>
        <w:jc w:val="both"/>
        <w:rPr>
          <w:rFonts w:ascii="Century Gothic" w:hAnsi="Century Gothic"/>
          <w:sz w:val="20"/>
          <w:szCs w:val="20"/>
        </w:rPr>
      </w:pPr>
    </w:p>
    <w:p w:rsidR="00134566" w:rsidRDefault="00134566" w:rsidP="00555A69">
      <w:pPr>
        <w:pStyle w:val="SemEspaamento"/>
        <w:ind w:right="565"/>
        <w:jc w:val="both"/>
        <w:rPr>
          <w:rFonts w:ascii="Century Gothic" w:hAnsi="Century Gothic"/>
          <w:sz w:val="20"/>
          <w:szCs w:val="20"/>
        </w:rPr>
      </w:pPr>
    </w:p>
    <w:tbl>
      <w:tblPr>
        <w:tblW w:w="102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2"/>
        <w:gridCol w:w="4021"/>
        <w:gridCol w:w="1901"/>
        <w:gridCol w:w="1304"/>
        <w:gridCol w:w="1304"/>
      </w:tblGrid>
      <w:tr w:rsidR="0088218B" w:rsidRPr="00134566" w:rsidTr="00D364E8">
        <w:trPr>
          <w:trHeight w:val="300"/>
        </w:trPr>
        <w:tc>
          <w:tcPr>
            <w:tcW w:w="5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 xml:space="preserve">Anexo 2 - Natureza da Despesa Segundo as </w:t>
            </w:r>
            <w:r w:rsid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 xml:space="preserve">Categorias </w:t>
            </w: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Econômicas (Ação)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t-BR"/>
              </w:rPr>
            </w:pPr>
          </w:p>
        </w:tc>
      </w:tr>
      <w:tr w:rsidR="0088218B" w:rsidRPr="00134566" w:rsidTr="00D364E8">
        <w:trPr>
          <w:trHeight w:val="300"/>
        </w:trPr>
        <w:tc>
          <w:tcPr>
            <w:tcW w:w="5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ÓRGÃO - PODE</w:t>
            </w:r>
            <w:r w:rsidR="0011402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R</w:t>
            </w: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 xml:space="preserve"> EXECUTIVO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t-BR"/>
              </w:rPr>
            </w:pPr>
          </w:p>
        </w:tc>
      </w:tr>
      <w:tr w:rsidR="0088218B" w:rsidRPr="00134566" w:rsidTr="00D364E8">
        <w:trPr>
          <w:trHeight w:val="300"/>
        </w:trPr>
        <w:tc>
          <w:tcPr>
            <w:tcW w:w="7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UNIDADE: 15 - SECRETARIA MUNICIPAL DE VIAÇÃO E SERVIÇOS PÚBLICOS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t-BR"/>
              </w:rPr>
            </w:pPr>
          </w:p>
        </w:tc>
      </w:tr>
      <w:tr w:rsidR="0088218B" w:rsidRPr="00134566" w:rsidTr="00D364E8">
        <w:trPr>
          <w:trHeight w:val="300"/>
        </w:trPr>
        <w:tc>
          <w:tcPr>
            <w:tcW w:w="5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0015.0451.0055.2078 - Manutenção da Malha Viária Rural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t-BR"/>
              </w:rPr>
            </w:pPr>
          </w:p>
        </w:tc>
      </w:tr>
      <w:tr w:rsidR="0088218B" w:rsidRPr="00134566" w:rsidTr="00D364E8">
        <w:trPr>
          <w:trHeight w:val="30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CÓDIGO</w:t>
            </w:r>
          </w:p>
        </w:tc>
        <w:tc>
          <w:tcPr>
            <w:tcW w:w="40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ESPECIFICAÇÃO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DESDOBRAMENTO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ELEMENTO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CAT. ECON.</w:t>
            </w:r>
          </w:p>
        </w:tc>
      </w:tr>
      <w:tr w:rsidR="0088218B" w:rsidRPr="00134566" w:rsidTr="00D364E8">
        <w:trPr>
          <w:trHeight w:val="300"/>
        </w:trPr>
        <w:tc>
          <w:tcPr>
            <w:tcW w:w="1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30000000000000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Despesas correntes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D364E8" w:rsidP="00D364E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1.852.</w:t>
            </w:r>
            <w:r w:rsidR="0088218B"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000,00</w:t>
            </w:r>
          </w:p>
        </w:tc>
      </w:tr>
      <w:tr w:rsidR="0088218B" w:rsidRPr="00134566" w:rsidTr="00D364E8">
        <w:trPr>
          <w:trHeight w:val="300"/>
        </w:trPr>
        <w:tc>
          <w:tcPr>
            <w:tcW w:w="1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31000000000000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Pessoal e encargos sociais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1.250.000,00</w:t>
            </w:r>
          </w:p>
        </w:tc>
      </w:tr>
      <w:tr w:rsidR="0088218B" w:rsidRPr="00134566" w:rsidTr="00D364E8">
        <w:trPr>
          <w:trHeight w:val="300"/>
        </w:trPr>
        <w:tc>
          <w:tcPr>
            <w:tcW w:w="1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31900000000000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Aplicações diretas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1.250.000,00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8218B" w:rsidRPr="00134566" w:rsidTr="00D364E8">
        <w:trPr>
          <w:trHeight w:val="300"/>
        </w:trPr>
        <w:tc>
          <w:tcPr>
            <w:tcW w:w="1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31901100000000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Vencimentos e vantagens fixas - pessoal civil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820.000,00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8218B" w:rsidRPr="00134566" w:rsidTr="00D364E8">
        <w:trPr>
          <w:trHeight w:val="300"/>
        </w:trPr>
        <w:tc>
          <w:tcPr>
            <w:tcW w:w="1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00000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Recursos livres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820.000,00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8218B" w:rsidRPr="00134566" w:rsidTr="00D364E8">
        <w:trPr>
          <w:trHeight w:val="300"/>
        </w:trPr>
        <w:tc>
          <w:tcPr>
            <w:tcW w:w="1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31901300000000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Obrigações patronais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190.000,00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8218B" w:rsidRPr="00134566" w:rsidTr="00D364E8">
        <w:trPr>
          <w:trHeight w:val="300"/>
        </w:trPr>
        <w:tc>
          <w:tcPr>
            <w:tcW w:w="1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lastRenderedPageBreak/>
              <w:t>00000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Recursos livres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190.000,00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8218B" w:rsidRPr="00134566" w:rsidTr="00D364E8">
        <w:trPr>
          <w:trHeight w:val="300"/>
        </w:trPr>
        <w:tc>
          <w:tcPr>
            <w:tcW w:w="1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31901600000000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Outras despesas variáveis - pessoal civil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240.000,00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8218B" w:rsidRPr="00134566" w:rsidTr="00D364E8">
        <w:trPr>
          <w:trHeight w:val="300"/>
        </w:trPr>
        <w:tc>
          <w:tcPr>
            <w:tcW w:w="1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00000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Recursos livres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240.000,00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8218B" w:rsidRPr="00134566" w:rsidTr="00D364E8">
        <w:trPr>
          <w:trHeight w:val="300"/>
        </w:trPr>
        <w:tc>
          <w:tcPr>
            <w:tcW w:w="1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33000000000000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Outras despesas correntes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D364E8" w:rsidP="00D364E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6</w:t>
            </w:r>
            <w:r w:rsidR="0088218B"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02.000,00</w:t>
            </w:r>
          </w:p>
        </w:tc>
      </w:tr>
      <w:tr w:rsidR="0088218B" w:rsidRPr="00134566" w:rsidTr="00D364E8">
        <w:trPr>
          <w:trHeight w:val="300"/>
        </w:trPr>
        <w:tc>
          <w:tcPr>
            <w:tcW w:w="1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33900000000000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Aplicações diretas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D364E8" w:rsidP="00D364E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602</w:t>
            </w:r>
            <w:r w:rsidR="0088218B"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.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</w:t>
            </w:r>
            <w:r w:rsidR="0088218B"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00,00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8218B" w:rsidRPr="00134566" w:rsidTr="00D364E8">
        <w:trPr>
          <w:trHeight w:val="300"/>
        </w:trPr>
        <w:tc>
          <w:tcPr>
            <w:tcW w:w="1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33901400000000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Diárias - pessoal civil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500,00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8218B" w:rsidRPr="00134566" w:rsidTr="00D364E8">
        <w:trPr>
          <w:trHeight w:val="300"/>
        </w:trPr>
        <w:tc>
          <w:tcPr>
            <w:tcW w:w="1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00505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Royalties Tratado de Itaipu Binacional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500,00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8218B" w:rsidRPr="00134566" w:rsidTr="00D364E8">
        <w:trPr>
          <w:trHeight w:val="300"/>
        </w:trPr>
        <w:tc>
          <w:tcPr>
            <w:tcW w:w="1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33903000000000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Material de consumo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BB7691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2</w:t>
            </w:r>
            <w:r w:rsidR="0088218B"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96.300,00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8218B" w:rsidRPr="00134566" w:rsidTr="00D364E8">
        <w:trPr>
          <w:trHeight w:val="300"/>
        </w:trPr>
        <w:tc>
          <w:tcPr>
            <w:tcW w:w="1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00000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Recursos livres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8218B" w:rsidRPr="00134566" w:rsidTr="00D364E8">
        <w:trPr>
          <w:trHeight w:val="300"/>
        </w:trPr>
        <w:tc>
          <w:tcPr>
            <w:tcW w:w="1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00504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Outros royalties/comp. fin./</w:t>
            </w:r>
            <w:proofErr w:type="spellStart"/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patr.n.prev</w:t>
            </w:r>
            <w:proofErr w:type="spellEnd"/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212.000,00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8218B" w:rsidRPr="00134566" w:rsidTr="00D364E8">
        <w:trPr>
          <w:trHeight w:val="300"/>
        </w:trPr>
        <w:tc>
          <w:tcPr>
            <w:tcW w:w="1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00505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Royalties Tratado de Itaipu Binacional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84.300,00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8218B" w:rsidRPr="00134566" w:rsidTr="00D364E8">
        <w:trPr>
          <w:trHeight w:val="300"/>
        </w:trPr>
        <w:tc>
          <w:tcPr>
            <w:tcW w:w="1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33903200000000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 xml:space="preserve">Material, bem ou serv. para </w:t>
            </w:r>
            <w:proofErr w:type="spellStart"/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distr</w:t>
            </w:r>
            <w:proofErr w:type="spellEnd"/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. gratuita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500,00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8218B" w:rsidRPr="00134566" w:rsidTr="00D364E8">
        <w:trPr>
          <w:trHeight w:val="300"/>
        </w:trPr>
        <w:tc>
          <w:tcPr>
            <w:tcW w:w="1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00505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Royalties Tratado de Itaipu Binacional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500,00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8218B" w:rsidRPr="00134566" w:rsidTr="00D364E8">
        <w:trPr>
          <w:trHeight w:val="300"/>
        </w:trPr>
        <w:tc>
          <w:tcPr>
            <w:tcW w:w="1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33903600000000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 xml:space="preserve">Outros serv. de </w:t>
            </w:r>
            <w:proofErr w:type="spellStart"/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terc</w:t>
            </w:r>
            <w:proofErr w:type="spellEnd"/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 xml:space="preserve">. - </w:t>
            </w:r>
            <w:proofErr w:type="gramStart"/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pessoa</w:t>
            </w:r>
            <w:proofErr w:type="gramEnd"/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 xml:space="preserve"> física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500,00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8218B" w:rsidRPr="00134566" w:rsidTr="00D364E8">
        <w:trPr>
          <w:trHeight w:val="300"/>
        </w:trPr>
        <w:tc>
          <w:tcPr>
            <w:tcW w:w="1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00505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Royalties Tratado de Itaipu Binacional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500,00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8218B" w:rsidRPr="00134566" w:rsidTr="00D364E8">
        <w:trPr>
          <w:trHeight w:val="300"/>
        </w:trPr>
        <w:tc>
          <w:tcPr>
            <w:tcW w:w="1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33903900000000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 xml:space="preserve">Outros serv. de </w:t>
            </w:r>
            <w:proofErr w:type="spellStart"/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terc</w:t>
            </w:r>
            <w:proofErr w:type="spellEnd"/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 xml:space="preserve">. - </w:t>
            </w:r>
            <w:proofErr w:type="gramStart"/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pessoa</w:t>
            </w:r>
            <w:proofErr w:type="gramEnd"/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 xml:space="preserve"> jurídica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BB7691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</w:t>
            </w:r>
            <w:r w:rsidR="0088218B"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00.000,00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8218B" w:rsidRPr="00134566" w:rsidTr="00D364E8">
        <w:trPr>
          <w:trHeight w:val="300"/>
        </w:trPr>
        <w:tc>
          <w:tcPr>
            <w:tcW w:w="1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00000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Recursos livres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8218B" w:rsidRPr="00134566" w:rsidTr="00D364E8">
        <w:trPr>
          <w:trHeight w:val="300"/>
        </w:trPr>
        <w:tc>
          <w:tcPr>
            <w:tcW w:w="1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00504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Outros royalties/comp. fin./</w:t>
            </w:r>
            <w:proofErr w:type="spellStart"/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patr.n.prev</w:t>
            </w:r>
            <w:proofErr w:type="spellEnd"/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150.000,00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8218B" w:rsidRPr="00134566" w:rsidTr="00D364E8">
        <w:trPr>
          <w:trHeight w:val="300"/>
        </w:trPr>
        <w:tc>
          <w:tcPr>
            <w:tcW w:w="1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00505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Royalties Tratado de Itaipu Binacional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BB7691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1</w:t>
            </w:r>
            <w:r w:rsidR="0088218B"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50.000,00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8218B" w:rsidRPr="00134566" w:rsidTr="00D364E8">
        <w:trPr>
          <w:trHeight w:val="300"/>
        </w:trPr>
        <w:tc>
          <w:tcPr>
            <w:tcW w:w="1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33904700000000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Obrigações tributárias e contributivas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4.000,00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8218B" w:rsidRPr="00134566" w:rsidTr="00D364E8">
        <w:trPr>
          <w:trHeight w:val="300"/>
        </w:trPr>
        <w:tc>
          <w:tcPr>
            <w:tcW w:w="1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00505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Royalties Tratado de Itaipu Binacional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4.000,00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8218B" w:rsidRPr="00134566" w:rsidTr="00D364E8">
        <w:trPr>
          <w:trHeight w:val="300"/>
        </w:trPr>
        <w:tc>
          <w:tcPr>
            <w:tcW w:w="1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33909300000000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Indenizações e restituições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200,00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8218B" w:rsidRPr="00134566" w:rsidTr="00D364E8">
        <w:trPr>
          <w:trHeight w:val="300"/>
        </w:trPr>
        <w:tc>
          <w:tcPr>
            <w:tcW w:w="1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00505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Royalties Tratado de Itaipu Binacional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200,00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8218B" w:rsidRPr="00134566" w:rsidTr="00D364E8">
        <w:trPr>
          <w:trHeight w:val="300"/>
        </w:trPr>
        <w:tc>
          <w:tcPr>
            <w:tcW w:w="1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40000000000000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Despesas de capital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5.000,00</w:t>
            </w:r>
          </w:p>
        </w:tc>
      </w:tr>
      <w:tr w:rsidR="0088218B" w:rsidRPr="00134566" w:rsidTr="00D364E8">
        <w:trPr>
          <w:trHeight w:val="300"/>
        </w:trPr>
        <w:tc>
          <w:tcPr>
            <w:tcW w:w="1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44000000000000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Investimentos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5.000,00</w:t>
            </w:r>
          </w:p>
        </w:tc>
      </w:tr>
      <w:tr w:rsidR="0088218B" w:rsidRPr="00134566" w:rsidTr="00D364E8">
        <w:trPr>
          <w:trHeight w:val="300"/>
        </w:trPr>
        <w:tc>
          <w:tcPr>
            <w:tcW w:w="1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44900000000000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Aplicações diretas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5.000,00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8218B" w:rsidRPr="00134566" w:rsidTr="00D364E8">
        <w:trPr>
          <w:trHeight w:val="300"/>
        </w:trPr>
        <w:tc>
          <w:tcPr>
            <w:tcW w:w="1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44903000000000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Material de consumo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1.200,00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8218B" w:rsidRPr="00134566" w:rsidTr="00D364E8">
        <w:trPr>
          <w:trHeight w:val="300"/>
        </w:trPr>
        <w:tc>
          <w:tcPr>
            <w:tcW w:w="1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00505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Royalties Tratado de Itaipu Binacional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1.200,00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8218B" w:rsidRPr="00134566" w:rsidTr="00D364E8">
        <w:trPr>
          <w:trHeight w:val="300"/>
        </w:trPr>
        <w:tc>
          <w:tcPr>
            <w:tcW w:w="1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44903900000000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 xml:space="preserve">Outros serv. de </w:t>
            </w:r>
            <w:proofErr w:type="spellStart"/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terc</w:t>
            </w:r>
            <w:proofErr w:type="spellEnd"/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 xml:space="preserve">. - </w:t>
            </w:r>
            <w:proofErr w:type="gramStart"/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pessoa</w:t>
            </w:r>
            <w:proofErr w:type="gramEnd"/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 xml:space="preserve"> jurídica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1.200,00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8218B" w:rsidRPr="00134566" w:rsidTr="00D364E8">
        <w:trPr>
          <w:trHeight w:val="300"/>
        </w:trPr>
        <w:tc>
          <w:tcPr>
            <w:tcW w:w="1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00505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Royalties Tratado de Itaipu Binacional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1.200,00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8218B" w:rsidRPr="00134566" w:rsidTr="00D364E8">
        <w:trPr>
          <w:trHeight w:val="300"/>
        </w:trPr>
        <w:tc>
          <w:tcPr>
            <w:tcW w:w="1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44905100000000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Obras e instalações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1.400,00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8218B" w:rsidRPr="00134566" w:rsidTr="00D364E8">
        <w:trPr>
          <w:trHeight w:val="300"/>
        </w:trPr>
        <w:tc>
          <w:tcPr>
            <w:tcW w:w="1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00505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Royalties Tratado de Itaipu Binacional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1.400,00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8218B" w:rsidRPr="00134566" w:rsidTr="00D364E8">
        <w:trPr>
          <w:trHeight w:val="300"/>
        </w:trPr>
        <w:tc>
          <w:tcPr>
            <w:tcW w:w="1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44905200000000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Equipamentos e material permanente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1.200,00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8218B" w:rsidRPr="00134566" w:rsidTr="00D364E8">
        <w:trPr>
          <w:trHeight w:val="300"/>
        </w:trPr>
        <w:tc>
          <w:tcPr>
            <w:tcW w:w="1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00505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Royalties Tratado de Itaipu Binacional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1.200,00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8218B" w:rsidRPr="00134566" w:rsidTr="00D364E8">
        <w:trPr>
          <w:trHeight w:val="30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Total ação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114020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1.857</w:t>
            </w:r>
            <w:r w:rsidR="0088218B"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.000,00</w:t>
            </w:r>
          </w:p>
        </w:tc>
      </w:tr>
    </w:tbl>
    <w:p w:rsidR="007F6697" w:rsidRDefault="007F6697" w:rsidP="00555A69">
      <w:pPr>
        <w:pStyle w:val="SemEspaamento"/>
        <w:ind w:right="565"/>
        <w:jc w:val="both"/>
        <w:rPr>
          <w:rFonts w:ascii="Century Gothic" w:hAnsi="Century Gothic"/>
          <w:sz w:val="20"/>
          <w:szCs w:val="20"/>
        </w:rPr>
      </w:pPr>
    </w:p>
    <w:p w:rsidR="00832CD0" w:rsidRDefault="00832CD0" w:rsidP="00555A69">
      <w:pPr>
        <w:pStyle w:val="SemEspaamento"/>
        <w:ind w:right="565"/>
        <w:jc w:val="both"/>
        <w:rPr>
          <w:rFonts w:ascii="Century Gothic" w:hAnsi="Century Gothic"/>
          <w:sz w:val="20"/>
          <w:szCs w:val="20"/>
        </w:rPr>
      </w:pPr>
    </w:p>
    <w:p w:rsidR="00832CD0" w:rsidRDefault="00832CD0" w:rsidP="00555A69">
      <w:pPr>
        <w:pStyle w:val="SemEspaamento"/>
        <w:ind w:right="565"/>
        <w:jc w:val="both"/>
        <w:rPr>
          <w:rFonts w:ascii="Century Gothic" w:hAnsi="Century Gothic"/>
          <w:sz w:val="20"/>
          <w:szCs w:val="20"/>
        </w:rPr>
      </w:pPr>
    </w:p>
    <w:p w:rsidR="00832CD0" w:rsidRDefault="00832CD0" w:rsidP="00555A69">
      <w:pPr>
        <w:pStyle w:val="SemEspaamento"/>
        <w:ind w:right="565"/>
        <w:jc w:val="both"/>
        <w:rPr>
          <w:rFonts w:ascii="Century Gothic" w:hAnsi="Century Gothic"/>
          <w:sz w:val="20"/>
          <w:szCs w:val="20"/>
        </w:rPr>
      </w:pPr>
    </w:p>
    <w:p w:rsidR="00832CD0" w:rsidRDefault="00832CD0" w:rsidP="00555A69">
      <w:pPr>
        <w:pStyle w:val="SemEspaamento"/>
        <w:ind w:right="565"/>
        <w:jc w:val="both"/>
        <w:rPr>
          <w:rFonts w:ascii="Century Gothic" w:hAnsi="Century Gothic"/>
          <w:sz w:val="20"/>
          <w:szCs w:val="20"/>
        </w:rPr>
      </w:pPr>
    </w:p>
    <w:p w:rsidR="00832CD0" w:rsidRDefault="00832CD0" w:rsidP="00555A69">
      <w:pPr>
        <w:pStyle w:val="SemEspaamento"/>
        <w:ind w:right="565"/>
        <w:jc w:val="both"/>
        <w:rPr>
          <w:rFonts w:ascii="Century Gothic" w:hAnsi="Century Gothic"/>
          <w:sz w:val="20"/>
          <w:szCs w:val="20"/>
        </w:rPr>
      </w:pPr>
    </w:p>
    <w:p w:rsidR="00832CD0" w:rsidRDefault="00832CD0" w:rsidP="00555A69">
      <w:pPr>
        <w:pStyle w:val="SemEspaamento"/>
        <w:ind w:right="565"/>
        <w:jc w:val="both"/>
        <w:rPr>
          <w:rFonts w:ascii="Century Gothic" w:hAnsi="Century Gothic"/>
          <w:sz w:val="20"/>
          <w:szCs w:val="20"/>
        </w:rPr>
      </w:pPr>
    </w:p>
    <w:p w:rsidR="00832CD0" w:rsidRDefault="00832CD0" w:rsidP="00555A69">
      <w:pPr>
        <w:pStyle w:val="SemEspaamento"/>
        <w:ind w:right="565"/>
        <w:jc w:val="both"/>
        <w:rPr>
          <w:rFonts w:ascii="Century Gothic" w:hAnsi="Century Gothic"/>
          <w:sz w:val="20"/>
          <w:szCs w:val="20"/>
        </w:rPr>
      </w:pPr>
    </w:p>
    <w:p w:rsidR="00832CD0" w:rsidRDefault="00832CD0" w:rsidP="00555A69">
      <w:pPr>
        <w:pStyle w:val="SemEspaamento"/>
        <w:ind w:right="565"/>
        <w:jc w:val="both"/>
        <w:rPr>
          <w:rFonts w:ascii="Century Gothic" w:hAnsi="Century Gothic"/>
          <w:sz w:val="20"/>
          <w:szCs w:val="20"/>
        </w:rPr>
      </w:pPr>
    </w:p>
    <w:p w:rsidR="00832CD0" w:rsidRDefault="00832CD0" w:rsidP="00555A69">
      <w:pPr>
        <w:pStyle w:val="SemEspaamento"/>
        <w:ind w:right="565"/>
        <w:jc w:val="both"/>
        <w:rPr>
          <w:rFonts w:ascii="Century Gothic" w:hAnsi="Century Gothic"/>
          <w:sz w:val="20"/>
          <w:szCs w:val="20"/>
        </w:rPr>
      </w:pPr>
    </w:p>
    <w:p w:rsidR="00832CD0" w:rsidRDefault="00832CD0" w:rsidP="00555A69">
      <w:pPr>
        <w:pStyle w:val="SemEspaamento"/>
        <w:ind w:right="565"/>
        <w:jc w:val="both"/>
        <w:rPr>
          <w:rFonts w:ascii="Century Gothic" w:hAnsi="Century Gothic"/>
          <w:sz w:val="20"/>
          <w:szCs w:val="20"/>
        </w:rPr>
      </w:pPr>
    </w:p>
    <w:p w:rsidR="00832CD0" w:rsidRPr="00134566" w:rsidRDefault="00832CD0" w:rsidP="00555A69">
      <w:pPr>
        <w:pStyle w:val="SemEspaamento"/>
        <w:ind w:right="565"/>
        <w:jc w:val="both"/>
        <w:rPr>
          <w:rFonts w:ascii="Century Gothic" w:hAnsi="Century Gothic"/>
          <w:sz w:val="20"/>
          <w:szCs w:val="20"/>
        </w:rPr>
      </w:pPr>
    </w:p>
    <w:tbl>
      <w:tblPr>
        <w:tblW w:w="104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4"/>
        <w:gridCol w:w="3836"/>
        <w:gridCol w:w="1982"/>
        <w:gridCol w:w="282"/>
        <w:gridCol w:w="1034"/>
        <w:gridCol w:w="141"/>
        <w:gridCol w:w="141"/>
        <w:gridCol w:w="1096"/>
        <w:gridCol w:w="86"/>
      </w:tblGrid>
      <w:tr w:rsidR="00832CD0" w:rsidRPr="00134566" w:rsidTr="008C5BA3">
        <w:trPr>
          <w:trHeight w:val="30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CD0" w:rsidRPr="00134566" w:rsidRDefault="00832CD0" w:rsidP="005B7FF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lastRenderedPageBreak/>
              <w:t xml:space="preserve">Anexo 2 - Natureza da Desp. Segundo as 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Categorias</w:t>
            </w: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 xml:space="preserve"> Econômicas (Ação)</w:t>
            </w:r>
          </w:p>
        </w:tc>
        <w:tc>
          <w:tcPr>
            <w:tcW w:w="2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CD0" w:rsidRPr="00134566" w:rsidRDefault="00832CD0" w:rsidP="005B7FF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3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CD0" w:rsidRPr="00134566" w:rsidRDefault="00832CD0" w:rsidP="005B7FF6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CD0" w:rsidRPr="00134566" w:rsidRDefault="00832CD0" w:rsidP="005B7FF6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t-BR"/>
              </w:rPr>
            </w:pPr>
          </w:p>
        </w:tc>
      </w:tr>
      <w:tr w:rsidR="00832CD0" w:rsidRPr="00134566" w:rsidTr="008C5BA3">
        <w:trPr>
          <w:trHeight w:val="30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CD0" w:rsidRPr="00134566" w:rsidRDefault="00832CD0" w:rsidP="005B7FF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ÓRGÃO - PODE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R</w:t>
            </w: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 xml:space="preserve"> EXECUTIVO</w:t>
            </w:r>
          </w:p>
        </w:tc>
        <w:tc>
          <w:tcPr>
            <w:tcW w:w="2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CD0" w:rsidRPr="00134566" w:rsidRDefault="00832CD0" w:rsidP="005B7FF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3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CD0" w:rsidRPr="00134566" w:rsidRDefault="00832CD0" w:rsidP="005B7FF6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CD0" w:rsidRPr="00134566" w:rsidRDefault="00832CD0" w:rsidP="005B7FF6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t-BR"/>
              </w:rPr>
            </w:pPr>
          </w:p>
        </w:tc>
      </w:tr>
      <w:tr w:rsidR="00832CD0" w:rsidRPr="00134566" w:rsidTr="008C5BA3">
        <w:trPr>
          <w:trHeight w:val="30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CD0" w:rsidRPr="00134566" w:rsidRDefault="00832CD0" w:rsidP="00832CD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UNIDADE: 1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2</w:t>
            </w: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–</w:t>
            </w: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SECRETARIA MUNICIPAL DE EDUCAÇÃO</w:t>
            </w:r>
          </w:p>
        </w:tc>
        <w:tc>
          <w:tcPr>
            <w:tcW w:w="2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CD0" w:rsidRPr="00134566" w:rsidRDefault="00832CD0" w:rsidP="005B7FF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3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CD0" w:rsidRPr="00134566" w:rsidRDefault="00832CD0" w:rsidP="005B7FF6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CD0" w:rsidRPr="00134566" w:rsidRDefault="00832CD0" w:rsidP="005B7FF6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t-BR"/>
              </w:rPr>
            </w:pPr>
          </w:p>
        </w:tc>
      </w:tr>
      <w:tr w:rsidR="00832CD0" w:rsidRPr="00134566" w:rsidTr="008C5BA3">
        <w:trPr>
          <w:gridAfter w:val="1"/>
          <w:wAfter w:w="86" w:type="dxa"/>
          <w:trHeight w:val="300"/>
        </w:trPr>
        <w:tc>
          <w:tcPr>
            <w:tcW w:w="7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CD0" w:rsidRPr="00134566" w:rsidRDefault="00832CD0" w:rsidP="00832CD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0012.0361.0015.1003</w:t>
            </w: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–</w:t>
            </w: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Cobertura de Quadras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CD0" w:rsidRPr="00134566" w:rsidRDefault="00832CD0" w:rsidP="005B7FF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CD0" w:rsidRPr="00134566" w:rsidRDefault="00832CD0" w:rsidP="005B7FF6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t-BR"/>
              </w:rPr>
            </w:pPr>
          </w:p>
        </w:tc>
      </w:tr>
      <w:tr w:rsidR="008C5BA3" w:rsidRPr="00134566" w:rsidTr="008C5BA3">
        <w:trPr>
          <w:gridAfter w:val="1"/>
          <w:wAfter w:w="86" w:type="dxa"/>
          <w:trHeight w:val="300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D0" w:rsidRPr="00134566" w:rsidRDefault="00832CD0" w:rsidP="005B7FF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CÓDIGO</w:t>
            </w:r>
          </w:p>
        </w:tc>
        <w:tc>
          <w:tcPr>
            <w:tcW w:w="38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D0" w:rsidRPr="00134566" w:rsidRDefault="00832CD0" w:rsidP="005B7FF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ESPECIFICAÇÃO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D0" w:rsidRPr="00134566" w:rsidRDefault="00832CD0" w:rsidP="005B7FF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DESDOBRAMENTO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D0" w:rsidRPr="00134566" w:rsidRDefault="00832CD0" w:rsidP="005B7FF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ELEMENTO</w:t>
            </w:r>
          </w:p>
        </w:tc>
        <w:tc>
          <w:tcPr>
            <w:tcW w:w="137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D0" w:rsidRPr="00134566" w:rsidRDefault="00832CD0" w:rsidP="005B7FF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CAT. ECON.</w:t>
            </w:r>
          </w:p>
        </w:tc>
      </w:tr>
      <w:tr w:rsidR="008C5BA3" w:rsidRPr="00134566" w:rsidTr="008C5BA3">
        <w:trPr>
          <w:gridAfter w:val="1"/>
          <w:wAfter w:w="86" w:type="dxa"/>
          <w:trHeight w:val="300"/>
        </w:trPr>
        <w:tc>
          <w:tcPr>
            <w:tcW w:w="18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D0" w:rsidRPr="00134566" w:rsidRDefault="00832CD0" w:rsidP="005B7FF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4</w:t>
            </w: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0000000000000</w:t>
            </w: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D0" w:rsidRPr="00134566" w:rsidRDefault="00832CD0" w:rsidP="00832CD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 xml:space="preserve">Despesas 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de capital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D0" w:rsidRPr="00134566" w:rsidRDefault="00832CD0" w:rsidP="005B7FF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D0" w:rsidRPr="00134566" w:rsidRDefault="00832CD0" w:rsidP="005B7FF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7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D0" w:rsidRPr="00134566" w:rsidRDefault="00832CD0" w:rsidP="00832CD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202</w:t>
            </w: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.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5</w:t>
            </w: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00,00</w:t>
            </w:r>
          </w:p>
        </w:tc>
      </w:tr>
      <w:tr w:rsidR="008C5BA3" w:rsidRPr="00134566" w:rsidTr="008C5BA3">
        <w:trPr>
          <w:gridAfter w:val="1"/>
          <w:wAfter w:w="86" w:type="dxa"/>
          <w:trHeight w:val="300"/>
        </w:trPr>
        <w:tc>
          <w:tcPr>
            <w:tcW w:w="18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D0" w:rsidRPr="00134566" w:rsidRDefault="00832CD0" w:rsidP="005B7FF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44</w:t>
            </w: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000000000000</w:t>
            </w: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D0" w:rsidRPr="00134566" w:rsidRDefault="00832CD0" w:rsidP="005B7FF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Investimentos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D0" w:rsidRPr="00134566" w:rsidRDefault="00832CD0" w:rsidP="005B7FF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D0" w:rsidRPr="00134566" w:rsidRDefault="00832CD0" w:rsidP="005B7FF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7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D0" w:rsidRPr="00134566" w:rsidRDefault="00832CD0" w:rsidP="005B7FF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202.500</w:t>
            </w: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,00</w:t>
            </w:r>
          </w:p>
        </w:tc>
      </w:tr>
      <w:tr w:rsidR="008C5BA3" w:rsidRPr="00134566" w:rsidTr="008C5BA3">
        <w:trPr>
          <w:gridAfter w:val="1"/>
          <w:wAfter w:w="86" w:type="dxa"/>
          <w:trHeight w:val="300"/>
        </w:trPr>
        <w:tc>
          <w:tcPr>
            <w:tcW w:w="18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D0" w:rsidRPr="00134566" w:rsidRDefault="00832CD0" w:rsidP="005B7FF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44</w:t>
            </w: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900000000000</w:t>
            </w: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D0" w:rsidRPr="00134566" w:rsidRDefault="00832CD0" w:rsidP="005B7FF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Aplicações diretas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D0" w:rsidRPr="00134566" w:rsidRDefault="00832CD0" w:rsidP="005B7FF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D0" w:rsidRPr="00134566" w:rsidRDefault="00832CD0" w:rsidP="005B7FF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202.500</w:t>
            </w: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,00</w:t>
            </w:r>
          </w:p>
        </w:tc>
        <w:tc>
          <w:tcPr>
            <w:tcW w:w="137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D0" w:rsidRPr="00134566" w:rsidRDefault="00832CD0" w:rsidP="005B7FF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C5BA3" w:rsidRPr="00134566" w:rsidTr="008C5BA3">
        <w:trPr>
          <w:gridAfter w:val="1"/>
          <w:wAfter w:w="86" w:type="dxa"/>
          <w:trHeight w:val="300"/>
        </w:trPr>
        <w:tc>
          <w:tcPr>
            <w:tcW w:w="18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D0" w:rsidRPr="00134566" w:rsidRDefault="00832CD0" w:rsidP="005B7FF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449051</w:t>
            </w: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00000000</w:t>
            </w: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D0" w:rsidRPr="00134566" w:rsidRDefault="00832CD0" w:rsidP="00832CD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Obras e instalações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D0" w:rsidRPr="00134566" w:rsidRDefault="00832CD0" w:rsidP="005B7FF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202.500</w:t>
            </w: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,00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D0" w:rsidRPr="00134566" w:rsidRDefault="00832CD0" w:rsidP="005B7FF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7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D0" w:rsidRPr="00134566" w:rsidRDefault="00832CD0" w:rsidP="005B7FF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30FC4" w:rsidRPr="00134566" w:rsidTr="008C5BA3">
        <w:trPr>
          <w:gridAfter w:val="1"/>
          <w:wAfter w:w="86" w:type="dxa"/>
          <w:trHeight w:val="300"/>
        </w:trPr>
        <w:tc>
          <w:tcPr>
            <w:tcW w:w="18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0FC4" w:rsidRDefault="00E30FC4" w:rsidP="005B7FF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00104</w:t>
            </w: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0FC4" w:rsidRDefault="00E30FC4" w:rsidP="00832CD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Educação/25% sobre Impostos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0FC4" w:rsidRDefault="00E30FC4" w:rsidP="005B7FF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2.500,00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0FC4" w:rsidRPr="00134566" w:rsidRDefault="00E30FC4" w:rsidP="005B7FF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37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0FC4" w:rsidRPr="00134566" w:rsidRDefault="00E30FC4" w:rsidP="005B7FF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8C5BA3" w:rsidRPr="00134566" w:rsidTr="008C5BA3">
        <w:trPr>
          <w:gridAfter w:val="1"/>
          <w:wAfter w:w="86" w:type="dxa"/>
          <w:trHeight w:val="30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D0" w:rsidRPr="00134566" w:rsidRDefault="00832CD0" w:rsidP="00E30FC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</w:t>
            </w:r>
            <w:r w:rsidR="00E30FC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505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D0" w:rsidRPr="00134566" w:rsidRDefault="00E30FC4" w:rsidP="005B7FF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Royalties Tratado de Itaipu Binacional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D0" w:rsidRPr="00134566" w:rsidRDefault="00E30FC4" w:rsidP="00832CD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200.000</w:t>
            </w:r>
            <w:r w:rsidR="00832CD0"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,00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D0" w:rsidRPr="00134566" w:rsidRDefault="00832CD0" w:rsidP="005B7FF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D0" w:rsidRPr="00134566" w:rsidRDefault="00832CD0" w:rsidP="005B7FF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C5BA3" w:rsidRPr="00134566" w:rsidTr="008C5BA3">
        <w:trPr>
          <w:gridAfter w:val="1"/>
          <w:wAfter w:w="86" w:type="dxa"/>
          <w:trHeight w:val="30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2CD0" w:rsidRPr="00134566" w:rsidRDefault="00832CD0" w:rsidP="005B7FF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2CD0" w:rsidRPr="00134566" w:rsidRDefault="00832CD0" w:rsidP="005B7FF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2CD0" w:rsidRPr="00134566" w:rsidRDefault="00832CD0" w:rsidP="005B7FF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D0" w:rsidRPr="00134566" w:rsidRDefault="00832CD0" w:rsidP="005B7FF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Total ação</w:t>
            </w:r>
          </w:p>
        </w:tc>
        <w:tc>
          <w:tcPr>
            <w:tcW w:w="1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D0" w:rsidRPr="00134566" w:rsidRDefault="00832CD0" w:rsidP="00832CD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202</w:t>
            </w: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.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5</w:t>
            </w: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00,00</w:t>
            </w:r>
          </w:p>
        </w:tc>
      </w:tr>
      <w:tr w:rsidR="00D10831" w:rsidRPr="00134566" w:rsidTr="008C5BA3">
        <w:trPr>
          <w:gridAfter w:val="1"/>
          <w:wAfter w:w="86" w:type="dxa"/>
          <w:trHeight w:val="30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0831" w:rsidRPr="00134566" w:rsidRDefault="00D10831" w:rsidP="00D1083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0831" w:rsidRPr="00134566" w:rsidRDefault="00D10831" w:rsidP="00D1083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831" w:rsidRPr="00134566" w:rsidRDefault="00D10831" w:rsidP="00D10831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831" w:rsidRPr="00134566" w:rsidRDefault="00D10831" w:rsidP="00D10831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t-BR"/>
              </w:rPr>
            </w:pPr>
          </w:p>
        </w:tc>
      </w:tr>
      <w:tr w:rsidR="00D10831" w:rsidRPr="00134566" w:rsidTr="008C5BA3">
        <w:trPr>
          <w:gridAfter w:val="1"/>
          <w:wAfter w:w="86" w:type="dxa"/>
          <w:trHeight w:val="30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0831" w:rsidRPr="00134566" w:rsidRDefault="00D10831" w:rsidP="00D1083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0831" w:rsidRPr="00134566" w:rsidRDefault="00D10831" w:rsidP="00D1083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831" w:rsidRPr="00134566" w:rsidRDefault="00D10831" w:rsidP="00D10831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831" w:rsidRPr="00134566" w:rsidRDefault="00D10831" w:rsidP="00D10831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t-BR"/>
              </w:rPr>
            </w:pPr>
          </w:p>
        </w:tc>
      </w:tr>
      <w:tr w:rsidR="008C5BA3" w:rsidRPr="00CD2BF9" w:rsidTr="008C5BA3">
        <w:trPr>
          <w:gridAfter w:val="1"/>
          <w:wAfter w:w="86" w:type="dxa"/>
          <w:trHeight w:val="30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F9" w:rsidRPr="00CD2BF9" w:rsidRDefault="00CD2BF9" w:rsidP="00CD2B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D2BF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Anexo 2 - Natureza da Despesa Segundo as Econômicas (Ação)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F9" w:rsidRPr="00CD2BF9" w:rsidRDefault="00CD2BF9" w:rsidP="00CD2B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F9" w:rsidRPr="00CD2BF9" w:rsidRDefault="00CD2BF9" w:rsidP="00CD2BF9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F9" w:rsidRPr="00CD2BF9" w:rsidRDefault="00CD2BF9" w:rsidP="00CD2BF9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t-BR"/>
              </w:rPr>
            </w:pPr>
          </w:p>
        </w:tc>
      </w:tr>
      <w:tr w:rsidR="008C5BA3" w:rsidRPr="00CD2BF9" w:rsidTr="008C5BA3">
        <w:trPr>
          <w:gridAfter w:val="1"/>
          <w:wAfter w:w="86" w:type="dxa"/>
          <w:trHeight w:val="30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F9" w:rsidRPr="00CD2BF9" w:rsidRDefault="00CD2BF9" w:rsidP="00CD2B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D2BF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ÓRGÃO - PODE</w:t>
            </w:r>
            <w:r w:rsidR="008C5BA3" w:rsidRPr="008C5BA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R</w:t>
            </w:r>
            <w:r w:rsidRPr="00CD2BF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 xml:space="preserve"> EXECUTIVO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F9" w:rsidRPr="00CD2BF9" w:rsidRDefault="00CD2BF9" w:rsidP="00CD2B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F9" w:rsidRPr="00CD2BF9" w:rsidRDefault="00CD2BF9" w:rsidP="00CD2BF9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F9" w:rsidRPr="00CD2BF9" w:rsidRDefault="00CD2BF9" w:rsidP="00CD2BF9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t-BR"/>
              </w:rPr>
            </w:pPr>
          </w:p>
        </w:tc>
      </w:tr>
      <w:tr w:rsidR="00CD2BF9" w:rsidRPr="00CD2BF9" w:rsidTr="008C5BA3">
        <w:trPr>
          <w:gridAfter w:val="1"/>
          <w:wAfter w:w="86" w:type="dxa"/>
          <w:trHeight w:val="300"/>
        </w:trPr>
        <w:tc>
          <w:tcPr>
            <w:tcW w:w="7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F9" w:rsidRPr="00CD2BF9" w:rsidRDefault="00CD2BF9" w:rsidP="00CD2B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D2BF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UNIDADE: 15 - SECRETARIA MUNICIPAL DE VIAÇÃO E SERVIÇOS PÚBLICOS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F9" w:rsidRPr="00CD2BF9" w:rsidRDefault="00CD2BF9" w:rsidP="00CD2B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F9" w:rsidRPr="00CD2BF9" w:rsidRDefault="00CD2BF9" w:rsidP="00CD2BF9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t-BR"/>
              </w:rPr>
            </w:pPr>
          </w:p>
        </w:tc>
      </w:tr>
      <w:tr w:rsidR="008C5BA3" w:rsidRPr="00CD2BF9" w:rsidTr="008C5BA3">
        <w:trPr>
          <w:gridAfter w:val="1"/>
          <w:wAfter w:w="86" w:type="dxa"/>
          <w:trHeight w:val="30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F9" w:rsidRPr="00CD2BF9" w:rsidRDefault="00CD2BF9" w:rsidP="00CD2B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D2BF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0015.0452.0055.1023 - Programa de Pavimentação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F9" w:rsidRPr="00CD2BF9" w:rsidRDefault="00CD2BF9" w:rsidP="00CD2B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F9" w:rsidRPr="00CD2BF9" w:rsidRDefault="00CD2BF9" w:rsidP="00CD2BF9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F9" w:rsidRPr="00CD2BF9" w:rsidRDefault="00CD2BF9" w:rsidP="00CD2BF9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t-BR"/>
              </w:rPr>
            </w:pPr>
          </w:p>
        </w:tc>
      </w:tr>
      <w:tr w:rsidR="008C5BA3" w:rsidRPr="00CD2BF9" w:rsidTr="008C5BA3">
        <w:trPr>
          <w:gridAfter w:val="1"/>
          <w:wAfter w:w="86" w:type="dxa"/>
          <w:trHeight w:val="300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F9" w:rsidRPr="00CD2BF9" w:rsidRDefault="00CD2BF9" w:rsidP="00CD2B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D2BF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CÓDIGO</w:t>
            </w:r>
          </w:p>
        </w:tc>
        <w:tc>
          <w:tcPr>
            <w:tcW w:w="38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F9" w:rsidRPr="00CD2BF9" w:rsidRDefault="00CD2BF9" w:rsidP="00CD2B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D2BF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ESPECIFICAÇÃO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F9" w:rsidRPr="00CD2BF9" w:rsidRDefault="00CD2BF9" w:rsidP="00CD2B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D2BF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DESDOBRAMENTO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F9" w:rsidRPr="00CD2BF9" w:rsidRDefault="00CD2BF9" w:rsidP="00CD2B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D2BF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ELEMENTO</w:t>
            </w:r>
          </w:p>
        </w:tc>
        <w:tc>
          <w:tcPr>
            <w:tcW w:w="137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F9" w:rsidRPr="00CD2BF9" w:rsidRDefault="00CD2BF9" w:rsidP="00CD2B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D2BF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CAT. ECON.</w:t>
            </w:r>
          </w:p>
        </w:tc>
      </w:tr>
      <w:tr w:rsidR="008C5BA3" w:rsidRPr="00CD2BF9" w:rsidTr="008C5BA3">
        <w:trPr>
          <w:gridAfter w:val="1"/>
          <w:wAfter w:w="86" w:type="dxa"/>
          <w:trHeight w:val="300"/>
        </w:trPr>
        <w:tc>
          <w:tcPr>
            <w:tcW w:w="18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F9" w:rsidRPr="00CD2BF9" w:rsidRDefault="00CD2BF9" w:rsidP="00CD2B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D2BF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30000000000000</w:t>
            </w: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F9" w:rsidRPr="00CD2BF9" w:rsidRDefault="00CD2BF9" w:rsidP="00CD2B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D2BF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Despesas correntes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F9" w:rsidRPr="00CD2BF9" w:rsidRDefault="00CD2BF9" w:rsidP="00CD2B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D2BF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F9" w:rsidRPr="00CD2BF9" w:rsidRDefault="00CD2BF9" w:rsidP="00CD2B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D2BF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7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F9" w:rsidRPr="00CD2BF9" w:rsidRDefault="00CD2BF9" w:rsidP="00CD2B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D2BF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56.000,00</w:t>
            </w:r>
          </w:p>
        </w:tc>
      </w:tr>
      <w:tr w:rsidR="008C5BA3" w:rsidRPr="00CD2BF9" w:rsidTr="008C5BA3">
        <w:trPr>
          <w:gridAfter w:val="1"/>
          <w:wAfter w:w="86" w:type="dxa"/>
          <w:trHeight w:val="300"/>
        </w:trPr>
        <w:tc>
          <w:tcPr>
            <w:tcW w:w="18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F9" w:rsidRPr="00CD2BF9" w:rsidRDefault="00CD2BF9" w:rsidP="00CD2B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D2BF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33000000000000</w:t>
            </w: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F9" w:rsidRPr="00CD2BF9" w:rsidRDefault="00CD2BF9" w:rsidP="00CD2B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D2BF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Outras despesas correntes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F9" w:rsidRPr="00CD2BF9" w:rsidRDefault="00CD2BF9" w:rsidP="00CD2B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D2BF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F9" w:rsidRPr="00CD2BF9" w:rsidRDefault="00CD2BF9" w:rsidP="00CD2B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D2BF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7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F9" w:rsidRPr="00CD2BF9" w:rsidRDefault="00CD2BF9" w:rsidP="00CD2B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D2BF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56.000,00</w:t>
            </w:r>
          </w:p>
        </w:tc>
      </w:tr>
      <w:tr w:rsidR="008C5BA3" w:rsidRPr="00CD2BF9" w:rsidTr="008C5BA3">
        <w:trPr>
          <w:gridAfter w:val="1"/>
          <w:wAfter w:w="86" w:type="dxa"/>
          <w:trHeight w:val="300"/>
        </w:trPr>
        <w:tc>
          <w:tcPr>
            <w:tcW w:w="18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F9" w:rsidRPr="00CD2BF9" w:rsidRDefault="00CD2BF9" w:rsidP="00CD2B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D2BF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33900000000000</w:t>
            </w: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F9" w:rsidRPr="00CD2BF9" w:rsidRDefault="00CD2BF9" w:rsidP="00CD2B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D2BF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Aplicações diretas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F9" w:rsidRPr="00CD2BF9" w:rsidRDefault="00CD2BF9" w:rsidP="00CD2B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D2BF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F9" w:rsidRPr="00CD2BF9" w:rsidRDefault="00CD2BF9" w:rsidP="00CD2B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D2BF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56.000,00</w:t>
            </w:r>
          </w:p>
        </w:tc>
        <w:tc>
          <w:tcPr>
            <w:tcW w:w="137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F9" w:rsidRPr="00CD2BF9" w:rsidRDefault="00CD2BF9" w:rsidP="00CD2B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D2BF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C5BA3" w:rsidRPr="00CD2BF9" w:rsidTr="008C5BA3">
        <w:trPr>
          <w:gridAfter w:val="1"/>
          <w:wAfter w:w="86" w:type="dxa"/>
          <w:trHeight w:val="300"/>
        </w:trPr>
        <w:tc>
          <w:tcPr>
            <w:tcW w:w="18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F9" w:rsidRPr="00CD2BF9" w:rsidRDefault="00CD2BF9" w:rsidP="00CD2B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D2BF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33903000000000</w:t>
            </w: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F9" w:rsidRPr="00CD2BF9" w:rsidRDefault="00CD2BF9" w:rsidP="00CD2B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D2BF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Material de consumo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F9" w:rsidRPr="00CD2BF9" w:rsidRDefault="00CD2BF9" w:rsidP="00CD2B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D2BF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32.500,00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F9" w:rsidRPr="00CD2BF9" w:rsidRDefault="00CD2BF9" w:rsidP="00CD2B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D2BF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7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F9" w:rsidRPr="00CD2BF9" w:rsidRDefault="00CD2BF9" w:rsidP="00CD2B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D2BF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C5BA3" w:rsidRPr="00CD2BF9" w:rsidTr="008C5BA3">
        <w:trPr>
          <w:gridAfter w:val="1"/>
          <w:wAfter w:w="86" w:type="dxa"/>
          <w:trHeight w:val="300"/>
        </w:trPr>
        <w:tc>
          <w:tcPr>
            <w:tcW w:w="18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F9" w:rsidRPr="00CD2BF9" w:rsidRDefault="00CD2BF9" w:rsidP="00CD2B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D2BF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00504</w:t>
            </w: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F9" w:rsidRPr="00CD2BF9" w:rsidRDefault="00CD2BF9" w:rsidP="00CD2B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D2BF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Outros Royalties/comp. Fin./</w:t>
            </w:r>
            <w:proofErr w:type="spellStart"/>
            <w:r w:rsidRPr="00CD2BF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patr.n.prev</w:t>
            </w:r>
            <w:proofErr w:type="spellEnd"/>
            <w:r w:rsidRPr="00CD2BF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F9" w:rsidRPr="00CD2BF9" w:rsidRDefault="00CD2BF9" w:rsidP="00CD2B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D2BF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32.500,00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F9" w:rsidRPr="00CD2BF9" w:rsidRDefault="00CD2BF9" w:rsidP="00CD2B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D2BF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7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F9" w:rsidRPr="00CD2BF9" w:rsidRDefault="00CD2BF9" w:rsidP="00CD2B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D2BF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C5BA3" w:rsidRPr="00CD2BF9" w:rsidTr="008C5BA3">
        <w:trPr>
          <w:gridAfter w:val="1"/>
          <w:wAfter w:w="86" w:type="dxa"/>
          <w:trHeight w:val="300"/>
        </w:trPr>
        <w:tc>
          <w:tcPr>
            <w:tcW w:w="18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F9" w:rsidRPr="00CD2BF9" w:rsidRDefault="00CD2BF9" w:rsidP="00CD2B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D2BF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33903900000000</w:t>
            </w: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F9" w:rsidRPr="00CD2BF9" w:rsidRDefault="00CD2BF9" w:rsidP="00CD2B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D2BF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 xml:space="preserve">Outros serviços de </w:t>
            </w:r>
            <w:proofErr w:type="spellStart"/>
            <w:r w:rsidRPr="00CD2BF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terc</w:t>
            </w:r>
            <w:proofErr w:type="spellEnd"/>
            <w:r w:rsidRPr="00CD2BF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 xml:space="preserve">. - </w:t>
            </w:r>
            <w:proofErr w:type="gramStart"/>
            <w:r w:rsidRPr="00CD2BF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pessoa</w:t>
            </w:r>
            <w:proofErr w:type="gramEnd"/>
            <w:r w:rsidRPr="00CD2BF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 xml:space="preserve"> jurídica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F9" w:rsidRPr="00CD2BF9" w:rsidRDefault="00CD2BF9" w:rsidP="00CD2B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D2BF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23.500,00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F9" w:rsidRPr="00CD2BF9" w:rsidRDefault="00CD2BF9" w:rsidP="00CD2B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D2BF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7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F9" w:rsidRPr="00CD2BF9" w:rsidRDefault="00CD2BF9" w:rsidP="00CD2B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D2BF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C5BA3" w:rsidRPr="00CD2BF9" w:rsidTr="008C5BA3">
        <w:trPr>
          <w:gridAfter w:val="1"/>
          <w:wAfter w:w="86" w:type="dxa"/>
          <w:trHeight w:val="300"/>
        </w:trPr>
        <w:tc>
          <w:tcPr>
            <w:tcW w:w="18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F9" w:rsidRPr="00CD2BF9" w:rsidRDefault="00CD2BF9" w:rsidP="00CD2B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D2BF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00504</w:t>
            </w: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F9" w:rsidRPr="00CD2BF9" w:rsidRDefault="00CD2BF9" w:rsidP="00CD2B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D2BF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Outros Royalties/comp. Fin./</w:t>
            </w:r>
            <w:proofErr w:type="spellStart"/>
            <w:r w:rsidRPr="00CD2BF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patr.n.prev</w:t>
            </w:r>
            <w:proofErr w:type="spellEnd"/>
            <w:r w:rsidRPr="00CD2BF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F9" w:rsidRPr="00CD2BF9" w:rsidRDefault="00CD2BF9" w:rsidP="00CD2B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D2BF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20.000,00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F9" w:rsidRPr="00CD2BF9" w:rsidRDefault="00CD2BF9" w:rsidP="00CD2B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D2BF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7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F9" w:rsidRPr="00CD2BF9" w:rsidRDefault="00CD2BF9" w:rsidP="00CD2B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D2BF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C5BA3" w:rsidRPr="00CD2BF9" w:rsidTr="008C5BA3">
        <w:trPr>
          <w:gridAfter w:val="1"/>
          <w:wAfter w:w="86" w:type="dxa"/>
          <w:trHeight w:val="300"/>
        </w:trPr>
        <w:tc>
          <w:tcPr>
            <w:tcW w:w="18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F9" w:rsidRPr="00CD2BF9" w:rsidRDefault="00CD2BF9" w:rsidP="00CD2B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D2BF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00505</w:t>
            </w: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F9" w:rsidRPr="00CD2BF9" w:rsidRDefault="00CD2BF9" w:rsidP="00CD2B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D2BF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Royalties Tratado de Itaipu Binacional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F9" w:rsidRPr="00CD2BF9" w:rsidRDefault="00CD2BF9" w:rsidP="00CD2B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D2BF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3.500,00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F9" w:rsidRPr="00CD2BF9" w:rsidRDefault="00CD2BF9" w:rsidP="00CD2B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D2BF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7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F9" w:rsidRPr="00CD2BF9" w:rsidRDefault="00CD2BF9" w:rsidP="00CD2B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D2BF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C5BA3" w:rsidRPr="00CD2BF9" w:rsidTr="008C5BA3">
        <w:trPr>
          <w:gridAfter w:val="1"/>
          <w:wAfter w:w="86" w:type="dxa"/>
          <w:trHeight w:val="300"/>
        </w:trPr>
        <w:tc>
          <w:tcPr>
            <w:tcW w:w="18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F9" w:rsidRPr="00CD2BF9" w:rsidRDefault="00CD2BF9" w:rsidP="00CD2B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D2BF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40000000000000</w:t>
            </w: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F9" w:rsidRPr="00CD2BF9" w:rsidRDefault="00CD2BF9" w:rsidP="00CD2B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D2BF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Despesas de capital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F9" w:rsidRPr="00CD2BF9" w:rsidRDefault="00CD2BF9" w:rsidP="00CD2B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D2BF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F9" w:rsidRPr="00CD2BF9" w:rsidRDefault="00CD2BF9" w:rsidP="00CD2B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D2BF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7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F9" w:rsidRPr="00CD2BF9" w:rsidRDefault="00CD2BF9" w:rsidP="00CD2B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D2BF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3.077.000,00</w:t>
            </w:r>
          </w:p>
        </w:tc>
      </w:tr>
      <w:tr w:rsidR="008C5BA3" w:rsidRPr="00CD2BF9" w:rsidTr="008C5BA3">
        <w:trPr>
          <w:gridAfter w:val="1"/>
          <w:wAfter w:w="86" w:type="dxa"/>
          <w:trHeight w:val="300"/>
        </w:trPr>
        <w:tc>
          <w:tcPr>
            <w:tcW w:w="18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F9" w:rsidRPr="00CD2BF9" w:rsidRDefault="00CD2BF9" w:rsidP="00CD2B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D2BF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44000000000000</w:t>
            </w: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F9" w:rsidRPr="00CD2BF9" w:rsidRDefault="00CD2BF9" w:rsidP="00CD2B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D2BF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Investimentos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F9" w:rsidRPr="00CD2BF9" w:rsidRDefault="00CD2BF9" w:rsidP="00CD2B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D2BF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F9" w:rsidRPr="00CD2BF9" w:rsidRDefault="00CD2BF9" w:rsidP="00CD2B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D2BF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7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F9" w:rsidRPr="00CD2BF9" w:rsidRDefault="00CD2BF9" w:rsidP="00CD2B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D2BF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3.077.000,00</w:t>
            </w:r>
          </w:p>
        </w:tc>
      </w:tr>
      <w:tr w:rsidR="008C5BA3" w:rsidRPr="00CD2BF9" w:rsidTr="008C5BA3">
        <w:trPr>
          <w:gridAfter w:val="1"/>
          <w:wAfter w:w="86" w:type="dxa"/>
          <w:trHeight w:val="300"/>
        </w:trPr>
        <w:tc>
          <w:tcPr>
            <w:tcW w:w="18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F9" w:rsidRPr="00CD2BF9" w:rsidRDefault="00CD2BF9" w:rsidP="00CD2B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D2BF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44900000000000</w:t>
            </w: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F9" w:rsidRPr="00CD2BF9" w:rsidRDefault="00CD2BF9" w:rsidP="00CD2B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D2BF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Aplicações diretas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F9" w:rsidRPr="00CD2BF9" w:rsidRDefault="00CD2BF9" w:rsidP="00CD2B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D2BF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F9" w:rsidRPr="00CD2BF9" w:rsidRDefault="00CD2BF9" w:rsidP="00CD2B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D2BF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3.077.000,00</w:t>
            </w:r>
          </w:p>
        </w:tc>
        <w:tc>
          <w:tcPr>
            <w:tcW w:w="137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F9" w:rsidRPr="00CD2BF9" w:rsidRDefault="00CD2BF9" w:rsidP="00CD2B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D2BF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C5BA3" w:rsidRPr="00CD2BF9" w:rsidTr="008C5BA3">
        <w:trPr>
          <w:gridAfter w:val="1"/>
          <w:wAfter w:w="86" w:type="dxa"/>
          <w:trHeight w:val="300"/>
        </w:trPr>
        <w:tc>
          <w:tcPr>
            <w:tcW w:w="18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F9" w:rsidRPr="00CD2BF9" w:rsidRDefault="00CD2BF9" w:rsidP="00CD2B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D2BF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44903000000000</w:t>
            </w: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F9" w:rsidRPr="00CD2BF9" w:rsidRDefault="00CD2BF9" w:rsidP="00CD2B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D2BF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Material de consumo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F9" w:rsidRPr="00CD2BF9" w:rsidRDefault="00CD2BF9" w:rsidP="00CD2B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D2BF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1.500,00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F9" w:rsidRPr="00CD2BF9" w:rsidRDefault="00CD2BF9" w:rsidP="00CD2B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D2BF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7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F9" w:rsidRPr="00CD2BF9" w:rsidRDefault="00CD2BF9" w:rsidP="00CD2B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D2BF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C5BA3" w:rsidRPr="00CD2BF9" w:rsidTr="008C5BA3">
        <w:trPr>
          <w:gridAfter w:val="1"/>
          <w:wAfter w:w="86" w:type="dxa"/>
          <w:trHeight w:val="300"/>
        </w:trPr>
        <w:tc>
          <w:tcPr>
            <w:tcW w:w="18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F9" w:rsidRPr="00CD2BF9" w:rsidRDefault="00CD2BF9" w:rsidP="00CD2B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D2BF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00501</w:t>
            </w: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F9" w:rsidRPr="00CD2BF9" w:rsidRDefault="00CD2BF9" w:rsidP="00CD2B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D2BF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Receitas de Alienação de Ativos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F9" w:rsidRPr="00CD2BF9" w:rsidRDefault="00CD2BF9" w:rsidP="00CD2B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D2BF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1.500,00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F9" w:rsidRPr="00CD2BF9" w:rsidRDefault="00CD2BF9" w:rsidP="00CD2B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D2BF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7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F9" w:rsidRPr="00CD2BF9" w:rsidRDefault="00CD2BF9" w:rsidP="00CD2B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D2BF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C5BA3" w:rsidRPr="00CD2BF9" w:rsidTr="008C5BA3">
        <w:trPr>
          <w:gridAfter w:val="1"/>
          <w:wAfter w:w="86" w:type="dxa"/>
          <w:trHeight w:val="300"/>
        </w:trPr>
        <w:tc>
          <w:tcPr>
            <w:tcW w:w="18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F9" w:rsidRPr="00CD2BF9" w:rsidRDefault="00CD2BF9" w:rsidP="00CD2B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D2BF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44903900000000</w:t>
            </w: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F9" w:rsidRPr="00CD2BF9" w:rsidRDefault="00CD2BF9" w:rsidP="00CD2B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D2BF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 xml:space="preserve">Outros serviços de </w:t>
            </w:r>
            <w:proofErr w:type="spellStart"/>
            <w:r w:rsidRPr="00CD2BF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terc</w:t>
            </w:r>
            <w:proofErr w:type="spellEnd"/>
            <w:r w:rsidRPr="00CD2BF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 xml:space="preserve">. - </w:t>
            </w:r>
            <w:proofErr w:type="gramStart"/>
            <w:r w:rsidRPr="00CD2BF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pessoa</w:t>
            </w:r>
            <w:proofErr w:type="gramEnd"/>
            <w:r w:rsidRPr="00CD2BF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 xml:space="preserve"> jurídica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F9" w:rsidRPr="00CD2BF9" w:rsidRDefault="00CD2BF9" w:rsidP="00CD2B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D2BF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1.000,00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F9" w:rsidRPr="00CD2BF9" w:rsidRDefault="00CD2BF9" w:rsidP="00CD2B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D2BF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7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F9" w:rsidRPr="00CD2BF9" w:rsidRDefault="00CD2BF9" w:rsidP="00CD2B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D2BF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C5BA3" w:rsidRPr="00CD2BF9" w:rsidTr="008C5BA3">
        <w:trPr>
          <w:gridAfter w:val="1"/>
          <w:wAfter w:w="86" w:type="dxa"/>
          <w:trHeight w:val="300"/>
        </w:trPr>
        <w:tc>
          <w:tcPr>
            <w:tcW w:w="18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F9" w:rsidRPr="00CD2BF9" w:rsidRDefault="00CD2BF9" w:rsidP="00CD2B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D2BF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00501</w:t>
            </w: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F9" w:rsidRPr="00CD2BF9" w:rsidRDefault="00CD2BF9" w:rsidP="00CD2B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D2BF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Receitas de Alienação de Ativos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F9" w:rsidRPr="00CD2BF9" w:rsidRDefault="00CD2BF9" w:rsidP="00CD2B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D2BF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1.000,00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F9" w:rsidRPr="00CD2BF9" w:rsidRDefault="00CD2BF9" w:rsidP="00CD2B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D2BF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7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F9" w:rsidRPr="00CD2BF9" w:rsidRDefault="00CD2BF9" w:rsidP="00CD2B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D2BF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C5BA3" w:rsidRPr="00CD2BF9" w:rsidTr="008C5BA3">
        <w:trPr>
          <w:gridAfter w:val="1"/>
          <w:wAfter w:w="86" w:type="dxa"/>
          <w:trHeight w:val="300"/>
        </w:trPr>
        <w:tc>
          <w:tcPr>
            <w:tcW w:w="18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F9" w:rsidRPr="00CD2BF9" w:rsidRDefault="00CD2BF9" w:rsidP="00CD2B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D2BF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44905100000000</w:t>
            </w: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F9" w:rsidRPr="00CD2BF9" w:rsidRDefault="00CD2BF9" w:rsidP="00CD2B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D2BF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Obras e instalações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F9" w:rsidRPr="00CD2BF9" w:rsidRDefault="00CD2BF9" w:rsidP="00CD2B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D2BF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3.074.500,00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F9" w:rsidRPr="00CD2BF9" w:rsidRDefault="00CD2BF9" w:rsidP="00CD2B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D2BF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7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F9" w:rsidRPr="00CD2BF9" w:rsidRDefault="00CD2BF9" w:rsidP="00CD2B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D2BF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C5BA3" w:rsidRPr="00CD2BF9" w:rsidTr="008C5BA3">
        <w:trPr>
          <w:gridAfter w:val="1"/>
          <w:wAfter w:w="86" w:type="dxa"/>
          <w:trHeight w:val="300"/>
        </w:trPr>
        <w:tc>
          <w:tcPr>
            <w:tcW w:w="18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F9" w:rsidRPr="00CD2BF9" w:rsidRDefault="00CD2BF9" w:rsidP="00CD2B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D2BF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00000</w:t>
            </w: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F9" w:rsidRPr="00CD2BF9" w:rsidRDefault="00CD2BF9" w:rsidP="00CD2B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D2BF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Recursos livres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F9" w:rsidRPr="00CD2BF9" w:rsidRDefault="00CD2BF9" w:rsidP="00CD2B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D2BF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700.000,00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F9" w:rsidRPr="00CD2BF9" w:rsidRDefault="00CD2BF9" w:rsidP="00CD2B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D2BF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7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F9" w:rsidRPr="00CD2BF9" w:rsidRDefault="00CD2BF9" w:rsidP="00CD2B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D2BF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C5BA3" w:rsidRPr="00CD2BF9" w:rsidTr="008C5BA3">
        <w:trPr>
          <w:gridAfter w:val="1"/>
          <w:wAfter w:w="86" w:type="dxa"/>
          <w:trHeight w:val="300"/>
        </w:trPr>
        <w:tc>
          <w:tcPr>
            <w:tcW w:w="18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F9" w:rsidRPr="00CD2BF9" w:rsidRDefault="00CD2BF9" w:rsidP="00CD2B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D2BF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00501</w:t>
            </w: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F9" w:rsidRPr="00CD2BF9" w:rsidRDefault="00CD2BF9" w:rsidP="00CD2B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D2BF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Receitas de Alienação de Ativos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F9" w:rsidRPr="00CD2BF9" w:rsidRDefault="00CD2BF9" w:rsidP="00CD2B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D2BF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24.500,00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F9" w:rsidRPr="00CD2BF9" w:rsidRDefault="00CD2BF9" w:rsidP="00CD2B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D2BF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7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F9" w:rsidRPr="00CD2BF9" w:rsidRDefault="00CD2BF9" w:rsidP="00CD2B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D2BF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C5BA3" w:rsidRPr="00CD2BF9" w:rsidTr="008C5BA3">
        <w:trPr>
          <w:gridAfter w:val="1"/>
          <w:wAfter w:w="86" w:type="dxa"/>
          <w:trHeight w:val="300"/>
        </w:trPr>
        <w:tc>
          <w:tcPr>
            <w:tcW w:w="18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F9" w:rsidRPr="00CD2BF9" w:rsidRDefault="00CD2BF9" w:rsidP="00CD2B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D2BF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00505</w:t>
            </w: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F9" w:rsidRPr="00CD2BF9" w:rsidRDefault="00CD2BF9" w:rsidP="00CD2B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D2BF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Royalties Tratado de Itaipu Binacional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F9" w:rsidRPr="00CD2BF9" w:rsidRDefault="00CD2BF9" w:rsidP="00CD2B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D2BF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2.350.000,00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F9" w:rsidRPr="00CD2BF9" w:rsidRDefault="00CD2BF9" w:rsidP="00CD2B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D2BF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7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F9" w:rsidRPr="00CD2BF9" w:rsidRDefault="00CD2BF9" w:rsidP="00CD2B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D2BF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C5BA3" w:rsidRPr="00CD2BF9" w:rsidTr="008C5BA3">
        <w:trPr>
          <w:gridAfter w:val="1"/>
          <w:wAfter w:w="86" w:type="dxa"/>
          <w:trHeight w:val="300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F9" w:rsidRPr="00CD2BF9" w:rsidRDefault="00CD2BF9" w:rsidP="00CD2B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D2BF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F9" w:rsidRPr="00CD2BF9" w:rsidRDefault="00CD2BF9" w:rsidP="00CD2B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D2BF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F9" w:rsidRPr="00CD2BF9" w:rsidRDefault="00CD2BF9" w:rsidP="00CD2B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D2BF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F9" w:rsidRPr="00CD2BF9" w:rsidRDefault="00CD2BF9" w:rsidP="00CD2B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D2BF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Total ação</w:t>
            </w:r>
          </w:p>
        </w:tc>
        <w:tc>
          <w:tcPr>
            <w:tcW w:w="1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F9" w:rsidRPr="00CD2BF9" w:rsidRDefault="00CD2BF9" w:rsidP="00CD2B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D2BF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3.133.000,00</w:t>
            </w:r>
          </w:p>
        </w:tc>
      </w:tr>
      <w:tr w:rsidR="008C5BA3" w:rsidRPr="00CD2BF9" w:rsidTr="008C5BA3">
        <w:trPr>
          <w:gridAfter w:val="1"/>
          <w:wAfter w:w="86" w:type="dxa"/>
          <w:trHeight w:val="300"/>
        </w:trPr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F9" w:rsidRPr="00CD2BF9" w:rsidRDefault="00CD2BF9" w:rsidP="00CD2B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F9" w:rsidRPr="00CD2BF9" w:rsidRDefault="00CD2BF9" w:rsidP="00CD2BF9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F9" w:rsidRPr="00CD2BF9" w:rsidRDefault="00CD2BF9" w:rsidP="00CD2BF9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F9" w:rsidRPr="00CD2BF9" w:rsidRDefault="00CD2BF9" w:rsidP="00CD2BF9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F9" w:rsidRPr="00CD2BF9" w:rsidRDefault="00CD2BF9" w:rsidP="00CD2BF9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t-BR"/>
              </w:rPr>
            </w:pPr>
          </w:p>
        </w:tc>
      </w:tr>
    </w:tbl>
    <w:p w:rsidR="00CD2BF9" w:rsidRDefault="00CD2BF9" w:rsidP="00555A69">
      <w:pPr>
        <w:pStyle w:val="SemEspaamento"/>
        <w:ind w:right="565"/>
        <w:jc w:val="both"/>
        <w:rPr>
          <w:rFonts w:ascii="Century Gothic" w:hAnsi="Century Gothic"/>
          <w:sz w:val="24"/>
          <w:szCs w:val="24"/>
        </w:rPr>
      </w:pPr>
    </w:p>
    <w:p w:rsidR="00CD2BF9" w:rsidRDefault="00CD2BF9" w:rsidP="00555A69">
      <w:pPr>
        <w:pStyle w:val="SemEspaamento"/>
        <w:ind w:right="565"/>
        <w:jc w:val="both"/>
        <w:rPr>
          <w:rFonts w:ascii="Century Gothic" w:hAnsi="Century Gothic"/>
          <w:sz w:val="24"/>
          <w:szCs w:val="24"/>
        </w:rPr>
      </w:pPr>
    </w:p>
    <w:p w:rsidR="00CD2BF9" w:rsidRDefault="00CD2BF9" w:rsidP="00555A69">
      <w:pPr>
        <w:pStyle w:val="SemEspaamento"/>
        <w:ind w:right="565"/>
        <w:jc w:val="both"/>
        <w:rPr>
          <w:rFonts w:ascii="Century Gothic" w:hAnsi="Century Gothic"/>
          <w:sz w:val="24"/>
          <w:szCs w:val="24"/>
        </w:rPr>
      </w:pPr>
    </w:p>
    <w:p w:rsidR="00CD2BF9" w:rsidRDefault="00CD2BF9" w:rsidP="00555A69">
      <w:pPr>
        <w:pStyle w:val="SemEspaamento"/>
        <w:ind w:right="565"/>
        <w:jc w:val="both"/>
        <w:rPr>
          <w:rFonts w:ascii="Century Gothic" w:hAnsi="Century Gothic"/>
          <w:sz w:val="24"/>
          <w:szCs w:val="24"/>
        </w:rPr>
      </w:pPr>
    </w:p>
    <w:p w:rsidR="00CD2BF9" w:rsidRDefault="00CD2BF9" w:rsidP="00555A69">
      <w:pPr>
        <w:pStyle w:val="SemEspaamento"/>
        <w:ind w:right="565"/>
        <w:jc w:val="both"/>
        <w:rPr>
          <w:rFonts w:ascii="Century Gothic" w:hAnsi="Century Gothic"/>
          <w:sz w:val="24"/>
          <w:szCs w:val="24"/>
        </w:rPr>
      </w:pPr>
    </w:p>
    <w:p w:rsidR="00A02736" w:rsidRDefault="00A02736" w:rsidP="00A02736">
      <w:pPr>
        <w:widowControl w:val="0"/>
        <w:tabs>
          <w:tab w:val="left" w:pos="709"/>
        </w:tabs>
        <w:ind w:right="4"/>
        <w:jc w:val="both"/>
        <w:rPr>
          <w:rFonts w:ascii="Century Gothic" w:hAnsi="Century Gothic" w:cs="Arial"/>
          <w:sz w:val="21"/>
          <w:szCs w:val="21"/>
        </w:rPr>
      </w:pPr>
      <w:r>
        <w:rPr>
          <w:rFonts w:ascii="Century Gothic" w:hAnsi="Century Gothic" w:cs="Arial"/>
          <w:sz w:val="21"/>
          <w:szCs w:val="21"/>
        </w:rPr>
        <w:t>A presente emenda visa especificamente</w:t>
      </w:r>
      <w:r w:rsidR="00CD2BF9">
        <w:rPr>
          <w:rFonts w:ascii="Century Gothic" w:hAnsi="Century Gothic" w:cs="Arial"/>
          <w:sz w:val="21"/>
          <w:szCs w:val="21"/>
        </w:rPr>
        <w:t xml:space="preserve"> aumentar a ação “Cobertura de Quadras” em R$ 200.000,00, o que possibilita a instalação de cobertura na quadra poliesportiva da Escola Municipal Comandante Luiz Augusto de Moraes Rego, localizada no Distrito de Porto Mendes, além de aumentar a ação “Programa de Pavimentação” em R$ 1.000.000,00, permitindo assim a</w:t>
      </w:r>
      <w:r>
        <w:rPr>
          <w:rFonts w:ascii="Century Gothic" w:hAnsi="Century Gothic" w:cs="Arial"/>
          <w:sz w:val="21"/>
          <w:szCs w:val="21"/>
        </w:rPr>
        <w:t xml:space="preserve"> pavimentação </w:t>
      </w:r>
      <w:r w:rsidR="003D3A8A">
        <w:rPr>
          <w:rFonts w:ascii="Century Gothic" w:hAnsi="Century Gothic" w:cs="Arial"/>
          <w:sz w:val="21"/>
          <w:szCs w:val="21"/>
        </w:rPr>
        <w:t>com pedras irregulares da estrada rural que liga o Distrito de Porto Mendes até a localidade de Bela Vista</w:t>
      </w:r>
      <w:r>
        <w:rPr>
          <w:rFonts w:ascii="Century Gothic" w:hAnsi="Century Gothic" w:cs="Arial"/>
          <w:sz w:val="21"/>
          <w:szCs w:val="21"/>
        </w:rPr>
        <w:t>.</w:t>
      </w:r>
    </w:p>
    <w:p w:rsidR="00A02736" w:rsidRPr="00134566" w:rsidRDefault="00A02736" w:rsidP="00555A69">
      <w:pPr>
        <w:pStyle w:val="SemEspaamento"/>
        <w:ind w:right="565"/>
        <w:jc w:val="both"/>
        <w:rPr>
          <w:rFonts w:ascii="Century Gothic" w:hAnsi="Century Gothic"/>
          <w:sz w:val="24"/>
          <w:szCs w:val="24"/>
        </w:rPr>
      </w:pPr>
    </w:p>
    <w:p w:rsidR="00E05611" w:rsidRPr="00134566" w:rsidRDefault="00E05611" w:rsidP="00E05611">
      <w:pPr>
        <w:pStyle w:val="SemEspaamento"/>
        <w:ind w:right="565" w:firstLine="1134"/>
        <w:jc w:val="both"/>
        <w:rPr>
          <w:rFonts w:ascii="Century Gothic" w:hAnsi="Century Gothic"/>
          <w:sz w:val="24"/>
          <w:szCs w:val="24"/>
        </w:rPr>
      </w:pPr>
      <w:r w:rsidRPr="00134566">
        <w:rPr>
          <w:rFonts w:ascii="Century Gothic" w:hAnsi="Century Gothic"/>
          <w:sz w:val="24"/>
          <w:szCs w:val="24"/>
        </w:rPr>
        <w:t>NESTES TERMOS, PEDE</w:t>
      </w:r>
      <w:r w:rsidR="003D3A8A">
        <w:rPr>
          <w:rFonts w:ascii="Century Gothic" w:hAnsi="Century Gothic"/>
          <w:sz w:val="24"/>
          <w:szCs w:val="24"/>
        </w:rPr>
        <w:t>M</w:t>
      </w:r>
      <w:r w:rsidRPr="00134566">
        <w:rPr>
          <w:rFonts w:ascii="Century Gothic" w:hAnsi="Century Gothic"/>
          <w:sz w:val="24"/>
          <w:szCs w:val="24"/>
        </w:rPr>
        <w:t xml:space="preserve"> DEFERIMENTO.</w:t>
      </w:r>
    </w:p>
    <w:p w:rsidR="00E05611" w:rsidRPr="00134566" w:rsidRDefault="00E05611" w:rsidP="00E05611">
      <w:pPr>
        <w:pStyle w:val="SemEspaamento"/>
        <w:ind w:right="565" w:firstLine="1134"/>
        <w:jc w:val="both"/>
        <w:rPr>
          <w:rFonts w:ascii="Century Gothic" w:hAnsi="Century Gothic"/>
          <w:sz w:val="24"/>
          <w:szCs w:val="24"/>
        </w:rPr>
      </w:pPr>
      <w:r w:rsidRPr="00134566">
        <w:rPr>
          <w:rFonts w:ascii="Century Gothic" w:hAnsi="Century Gothic"/>
          <w:sz w:val="24"/>
          <w:szCs w:val="24"/>
        </w:rPr>
        <w:t xml:space="preserve">Sala das Sessões, em </w:t>
      </w:r>
      <w:r w:rsidR="003D3A8A">
        <w:rPr>
          <w:rFonts w:ascii="Century Gothic" w:hAnsi="Century Gothic"/>
          <w:sz w:val="24"/>
          <w:szCs w:val="24"/>
        </w:rPr>
        <w:t>07</w:t>
      </w:r>
      <w:r w:rsidRPr="00134566">
        <w:rPr>
          <w:rFonts w:ascii="Century Gothic" w:hAnsi="Century Gothic"/>
          <w:sz w:val="24"/>
          <w:szCs w:val="24"/>
        </w:rPr>
        <w:t xml:space="preserve"> de novembro de 2016.</w:t>
      </w:r>
    </w:p>
    <w:p w:rsidR="00E05611" w:rsidRPr="00134566" w:rsidRDefault="00E05611" w:rsidP="00E05611">
      <w:pPr>
        <w:pStyle w:val="SemEspaamento"/>
        <w:ind w:right="565"/>
        <w:jc w:val="both"/>
        <w:rPr>
          <w:rFonts w:ascii="Century Gothic" w:hAnsi="Century Gothic"/>
          <w:b/>
          <w:sz w:val="24"/>
          <w:szCs w:val="24"/>
        </w:rPr>
      </w:pPr>
    </w:p>
    <w:p w:rsidR="00E05611" w:rsidRDefault="00E05611" w:rsidP="00E05611">
      <w:pPr>
        <w:pStyle w:val="SemEspaamento"/>
        <w:ind w:right="565"/>
        <w:jc w:val="both"/>
        <w:rPr>
          <w:rFonts w:ascii="Century Gothic" w:hAnsi="Century Gothic"/>
          <w:b/>
          <w:sz w:val="20"/>
          <w:szCs w:val="20"/>
        </w:rPr>
      </w:pPr>
    </w:p>
    <w:p w:rsidR="00CD2BF9" w:rsidRPr="00134566" w:rsidRDefault="00CD2BF9" w:rsidP="00E05611">
      <w:pPr>
        <w:pStyle w:val="SemEspaamento"/>
        <w:ind w:right="565"/>
        <w:jc w:val="both"/>
        <w:rPr>
          <w:rFonts w:ascii="Century Gothic" w:hAnsi="Century Gothic"/>
          <w:b/>
          <w:sz w:val="20"/>
          <w:szCs w:val="20"/>
        </w:rPr>
      </w:pPr>
    </w:p>
    <w:p w:rsidR="00E05611" w:rsidRPr="00134566" w:rsidRDefault="003D3A8A" w:rsidP="00E05611">
      <w:pPr>
        <w:pStyle w:val="SemEspaamento"/>
        <w:ind w:right="565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DORIVALDO KIST – NECO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 w:rsidR="00FF07C0">
        <w:rPr>
          <w:rFonts w:ascii="Century Gothic" w:hAnsi="Century Gothic"/>
          <w:b/>
          <w:sz w:val="24"/>
          <w:szCs w:val="24"/>
        </w:rPr>
        <w:tab/>
      </w:r>
    </w:p>
    <w:p w:rsidR="00CD2BF9" w:rsidRDefault="00E05611" w:rsidP="003D3A8A">
      <w:pPr>
        <w:pStyle w:val="SemEspaamento"/>
        <w:ind w:right="565"/>
        <w:jc w:val="both"/>
        <w:rPr>
          <w:rFonts w:ascii="Century Gothic" w:hAnsi="Century Gothic"/>
          <w:sz w:val="24"/>
          <w:szCs w:val="24"/>
        </w:rPr>
      </w:pPr>
      <w:r w:rsidRPr="00134566">
        <w:rPr>
          <w:rFonts w:ascii="Century Gothic" w:hAnsi="Century Gothic"/>
          <w:sz w:val="24"/>
          <w:szCs w:val="24"/>
        </w:rPr>
        <w:t xml:space="preserve">Vereador </w:t>
      </w:r>
    </w:p>
    <w:p w:rsidR="003D3A8A" w:rsidRPr="00134566" w:rsidRDefault="003D3A8A" w:rsidP="003D3A8A">
      <w:pPr>
        <w:pStyle w:val="SemEspaamento"/>
        <w:ind w:right="565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</w:p>
    <w:p w:rsidR="00E05611" w:rsidRDefault="00FF07C0" w:rsidP="0088218B">
      <w:pPr>
        <w:pStyle w:val="SemEspaamento"/>
        <w:ind w:right="565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>JOSOÉ PEDRALLI</w:t>
      </w:r>
    </w:p>
    <w:p w:rsidR="00FF07C0" w:rsidRDefault="00FF07C0" w:rsidP="0088218B">
      <w:pPr>
        <w:pStyle w:val="SemEspaamento"/>
        <w:ind w:right="565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 w:rsidRPr="00134566">
        <w:rPr>
          <w:rFonts w:ascii="Century Gothic" w:hAnsi="Century Gothic"/>
          <w:sz w:val="24"/>
          <w:szCs w:val="24"/>
        </w:rPr>
        <w:t>Vereador</w:t>
      </w:r>
    </w:p>
    <w:p w:rsidR="00CD2BF9" w:rsidRDefault="00CD2BF9" w:rsidP="0088218B">
      <w:pPr>
        <w:pStyle w:val="SemEspaamento"/>
        <w:ind w:right="565"/>
        <w:jc w:val="both"/>
        <w:rPr>
          <w:rFonts w:ascii="Century Gothic" w:hAnsi="Century Gothic"/>
          <w:b/>
          <w:sz w:val="24"/>
          <w:szCs w:val="24"/>
        </w:rPr>
      </w:pPr>
    </w:p>
    <w:p w:rsidR="00FF07C0" w:rsidRPr="00134566" w:rsidRDefault="00FF07C0" w:rsidP="00FF07C0">
      <w:pPr>
        <w:pStyle w:val="SemEspaamento"/>
        <w:ind w:left="5664" w:right="565" w:firstLine="708"/>
        <w:jc w:val="both"/>
        <w:rPr>
          <w:rFonts w:ascii="Century Gothic" w:hAnsi="Century Gothic"/>
          <w:sz w:val="24"/>
          <w:szCs w:val="24"/>
        </w:rPr>
      </w:pPr>
      <w:r w:rsidRPr="00134566">
        <w:rPr>
          <w:rFonts w:ascii="Century Gothic" w:hAnsi="Century Gothic"/>
          <w:b/>
          <w:sz w:val="24"/>
          <w:szCs w:val="24"/>
        </w:rPr>
        <w:t>ADRIANO JOSÉ COTTICA</w:t>
      </w:r>
      <w:r w:rsidRPr="00134566">
        <w:rPr>
          <w:rFonts w:ascii="Century Gothic" w:hAnsi="Century Gothic"/>
          <w:b/>
          <w:sz w:val="24"/>
          <w:szCs w:val="24"/>
        </w:rPr>
        <w:tab/>
      </w:r>
    </w:p>
    <w:p w:rsidR="00FF07C0" w:rsidRPr="00134566" w:rsidRDefault="00FF07C0" w:rsidP="00FF07C0">
      <w:pPr>
        <w:pStyle w:val="SemEspaamento"/>
        <w:ind w:right="565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 w:rsidRPr="00134566">
        <w:rPr>
          <w:rFonts w:ascii="Century Gothic" w:hAnsi="Century Gothic"/>
          <w:sz w:val="24"/>
          <w:szCs w:val="24"/>
        </w:rPr>
        <w:t xml:space="preserve">Vereador </w:t>
      </w:r>
    </w:p>
    <w:p w:rsidR="00FE7407" w:rsidRPr="00134566" w:rsidRDefault="00FE7407" w:rsidP="00E05611">
      <w:pPr>
        <w:rPr>
          <w:rFonts w:ascii="Century Gothic" w:hAnsi="Century Gothic"/>
          <w:sz w:val="20"/>
          <w:szCs w:val="20"/>
        </w:rPr>
      </w:pPr>
    </w:p>
    <w:sectPr w:rsidR="00FE7407" w:rsidRPr="00134566" w:rsidSect="00DF04A7">
      <w:headerReference w:type="default" r:id="rId7"/>
      <w:pgSz w:w="11906" w:h="16838"/>
      <w:pgMar w:top="2268" w:right="737" w:bottom="73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415" w:rsidRDefault="000D6415" w:rsidP="003C0F2A">
      <w:pPr>
        <w:spacing w:after="0" w:line="240" w:lineRule="auto"/>
      </w:pPr>
      <w:r>
        <w:separator/>
      </w:r>
    </w:p>
  </w:endnote>
  <w:endnote w:type="continuationSeparator" w:id="0">
    <w:p w:rsidR="000D6415" w:rsidRDefault="000D6415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415" w:rsidRDefault="000D6415" w:rsidP="003C0F2A">
      <w:pPr>
        <w:spacing w:after="0" w:line="240" w:lineRule="auto"/>
      </w:pPr>
      <w:r>
        <w:separator/>
      </w:r>
    </w:p>
  </w:footnote>
  <w:footnote w:type="continuationSeparator" w:id="0">
    <w:p w:rsidR="000D6415" w:rsidRDefault="000D6415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0A0" w:rsidRPr="00EC1AAF" w:rsidRDefault="00C810A0" w:rsidP="00EC1AA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-220980</wp:posOffset>
          </wp:positionV>
          <wp:extent cx="6838950" cy="1058502"/>
          <wp:effectExtent l="0" t="0" r="0" b="8890"/>
          <wp:wrapNone/>
          <wp:docPr id="4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37B1A"/>
    <w:rsid w:val="000D6415"/>
    <w:rsid w:val="000E3DFD"/>
    <w:rsid w:val="00107FA8"/>
    <w:rsid w:val="0011248A"/>
    <w:rsid w:val="00114020"/>
    <w:rsid w:val="00134566"/>
    <w:rsid w:val="0015155A"/>
    <w:rsid w:val="00156A27"/>
    <w:rsid w:val="00166314"/>
    <w:rsid w:val="001C37D1"/>
    <w:rsid w:val="0025075B"/>
    <w:rsid w:val="003027A4"/>
    <w:rsid w:val="003C0F2A"/>
    <w:rsid w:val="003C33F5"/>
    <w:rsid w:val="003D3A8A"/>
    <w:rsid w:val="00423E8E"/>
    <w:rsid w:val="0043225A"/>
    <w:rsid w:val="004A633F"/>
    <w:rsid w:val="00520485"/>
    <w:rsid w:val="00555A69"/>
    <w:rsid w:val="005A3BED"/>
    <w:rsid w:val="0060339B"/>
    <w:rsid w:val="00610656"/>
    <w:rsid w:val="00622686"/>
    <w:rsid w:val="006D787F"/>
    <w:rsid w:val="00722952"/>
    <w:rsid w:val="007606AF"/>
    <w:rsid w:val="00773B52"/>
    <w:rsid w:val="007900F5"/>
    <w:rsid w:val="007F6697"/>
    <w:rsid w:val="008031A9"/>
    <w:rsid w:val="00832CD0"/>
    <w:rsid w:val="0088218B"/>
    <w:rsid w:val="00892819"/>
    <w:rsid w:val="008C5BA3"/>
    <w:rsid w:val="009C46F7"/>
    <w:rsid w:val="00A02736"/>
    <w:rsid w:val="00A41952"/>
    <w:rsid w:val="00A42075"/>
    <w:rsid w:val="00AD3962"/>
    <w:rsid w:val="00AE7388"/>
    <w:rsid w:val="00B87CFD"/>
    <w:rsid w:val="00BB7691"/>
    <w:rsid w:val="00BC0E7E"/>
    <w:rsid w:val="00BC5566"/>
    <w:rsid w:val="00C30A55"/>
    <w:rsid w:val="00C65ED9"/>
    <w:rsid w:val="00C810A0"/>
    <w:rsid w:val="00C94AA2"/>
    <w:rsid w:val="00CB42EF"/>
    <w:rsid w:val="00CD2BF9"/>
    <w:rsid w:val="00CE57DB"/>
    <w:rsid w:val="00D10831"/>
    <w:rsid w:val="00D364E8"/>
    <w:rsid w:val="00D83FC3"/>
    <w:rsid w:val="00D912AA"/>
    <w:rsid w:val="00D94C34"/>
    <w:rsid w:val="00DA548A"/>
    <w:rsid w:val="00DB723D"/>
    <w:rsid w:val="00DC091F"/>
    <w:rsid w:val="00DF04A7"/>
    <w:rsid w:val="00E04602"/>
    <w:rsid w:val="00E05611"/>
    <w:rsid w:val="00E30FC4"/>
    <w:rsid w:val="00E671A2"/>
    <w:rsid w:val="00E96DD4"/>
    <w:rsid w:val="00EC1AAF"/>
    <w:rsid w:val="00ED1FED"/>
    <w:rsid w:val="00FB44A7"/>
    <w:rsid w:val="00FC6CC8"/>
    <w:rsid w:val="00FE293A"/>
    <w:rsid w:val="00FE7407"/>
    <w:rsid w:val="00FF07C0"/>
    <w:rsid w:val="00FF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paragraph" w:styleId="NormalWeb">
    <w:name w:val="Normal (Web)"/>
    <w:basedOn w:val="Normal"/>
    <w:unhideWhenUsed/>
    <w:rsid w:val="00E05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7</Pages>
  <Words>1792</Words>
  <Characters>9682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Luis Carlos Diesel</cp:lastModifiedBy>
  <cp:revision>18</cp:revision>
  <cp:lastPrinted>2016-12-07T15:46:00Z</cp:lastPrinted>
  <dcterms:created xsi:type="dcterms:W3CDTF">2016-12-07T14:42:00Z</dcterms:created>
  <dcterms:modified xsi:type="dcterms:W3CDTF">2016-12-07T16:36:00Z</dcterms:modified>
</cp:coreProperties>
</file>